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D44D03">
        <w:tc>
          <w:tcPr>
            <w:tcW w:w="4649" w:type="dxa"/>
          </w:tcPr>
          <w:p w:rsidR="00D44D03" w:rsidRDefault="002D6B51">
            <w:pPr>
              <w:pStyle w:val="Titre1"/>
              <w:rPr>
                <w:noProof w:val="0"/>
              </w:rPr>
            </w:pPr>
            <w:r>
              <w:rPr>
                <w:noProof w:val="0"/>
              </w:rPr>
              <w:t>Modification</w:t>
            </w:r>
          </w:p>
        </w:tc>
        <w:tc>
          <w:tcPr>
            <w:tcW w:w="4649" w:type="dxa"/>
          </w:tcPr>
          <w:p w:rsidR="00D44D03" w:rsidRDefault="002D6B51">
            <w:pPr>
              <w:pStyle w:val="Titre1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Änderung</w:t>
            </w:r>
          </w:p>
        </w:tc>
      </w:tr>
      <w:tr w:rsidR="00D44D03">
        <w:tc>
          <w:tcPr>
            <w:tcW w:w="4649" w:type="dxa"/>
          </w:tcPr>
          <w:p w:rsidR="00D44D03" w:rsidRDefault="00D44D03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du</w:t>
            </w:r>
          </w:p>
        </w:tc>
        <w:tc>
          <w:tcPr>
            <w:tcW w:w="4649" w:type="dxa"/>
          </w:tcPr>
          <w:p w:rsidR="00D44D03" w:rsidRDefault="00041B28">
            <w:pPr>
              <w:pStyle w:val="italique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v</w:t>
            </w:r>
            <w:r w:rsidR="00D44D03">
              <w:rPr>
                <w:noProof w:val="0"/>
                <w:lang w:val="de-CH"/>
              </w:rPr>
              <w:t>om</w:t>
            </w:r>
          </w:p>
        </w:tc>
      </w:tr>
      <w:tr w:rsidR="00D44D03" w:rsidRPr="006E01FC">
        <w:tc>
          <w:tcPr>
            <w:tcW w:w="4649" w:type="dxa"/>
          </w:tcPr>
          <w:p w:rsidR="00D44D03" w:rsidRDefault="00A0228F" w:rsidP="006E01FC">
            <w:pPr>
              <w:pStyle w:val="gras"/>
              <w:rPr>
                <w:noProof w:val="0"/>
              </w:rPr>
            </w:pPr>
            <w:r>
              <w:rPr>
                <w:noProof w:val="0"/>
              </w:rPr>
              <w:t xml:space="preserve">des Statuts du 25 juin 2001 de la Faculté de </w:t>
            </w:r>
          </w:p>
        </w:tc>
        <w:tc>
          <w:tcPr>
            <w:tcW w:w="4649" w:type="dxa"/>
          </w:tcPr>
          <w:p w:rsidR="00D44D03" w:rsidRPr="002D6B51" w:rsidRDefault="00DB20FA" w:rsidP="006E01FC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 xml:space="preserve">der Statuten vom 25. Juni 2001 der </w:t>
            </w:r>
            <w:r w:rsidR="006E01FC">
              <w:rPr>
                <w:noProof w:val="0"/>
                <w:lang w:val="de-CH"/>
              </w:rPr>
              <w:t>…</w:t>
            </w:r>
            <w:r>
              <w:rPr>
                <w:noProof w:val="0"/>
                <w:lang w:val="de-CH"/>
              </w:rPr>
              <w:t xml:space="preserve"> Fakultät</w:t>
            </w:r>
            <w:r w:rsidR="009366F5">
              <w:rPr>
                <w:noProof w:val="0"/>
                <w:lang w:val="de-CH"/>
              </w:rPr>
              <w:t xml:space="preserve"> </w:t>
            </w:r>
          </w:p>
        </w:tc>
      </w:tr>
      <w:tr w:rsidR="00D44D03" w:rsidRPr="006E01FC"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D44D03" w:rsidRPr="006E01FC">
        <w:tc>
          <w:tcPr>
            <w:tcW w:w="4649" w:type="dxa"/>
          </w:tcPr>
          <w:p w:rsidR="00D44D03" w:rsidRPr="006E01FC" w:rsidRDefault="00D44D03" w:rsidP="00041B28">
            <w:pPr>
              <w:pStyle w:val="gras"/>
              <w:rPr>
                <w:noProof w:val="0"/>
              </w:rPr>
            </w:pPr>
            <w:r w:rsidRPr="006E01FC">
              <w:rPr>
                <w:noProof w:val="0"/>
              </w:rPr>
              <w:t>Le Conseil de Faculté de</w:t>
            </w:r>
            <w:r w:rsidR="00A33039" w:rsidRPr="006E01FC">
              <w:rPr>
                <w:noProof w:val="0"/>
              </w:rPr>
              <w:t xml:space="preserve"> </w:t>
            </w:r>
          </w:p>
        </w:tc>
        <w:tc>
          <w:tcPr>
            <w:tcW w:w="4649" w:type="dxa"/>
          </w:tcPr>
          <w:p w:rsidR="00D44D03" w:rsidRPr="002D6B51" w:rsidRDefault="00D44D03" w:rsidP="00041B28">
            <w:pPr>
              <w:pStyle w:val="gras"/>
              <w:rPr>
                <w:noProof w:val="0"/>
                <w:lang w:val="de-CH"/>
              </w:rPr>
            </w:pPr>
            <w:r w:rsidRPr="002D6B51">
              <w:rPr>
                <w:noProof w:val="0"/>
                <w:lang w:val="de-CH"/>
              </w:rPr>
              <w:t xml:space="preserve">Der </w:t>
            </w:r>
            <w:r w:rsidR="002D6B51" w:rsidRPr="002D6B51">
              <w:rPr>
                <w:noProof w:val="0"/>
                <w:lang w:val="de-CH"/>
              </w:rPr>
              <w:t xml:space="preserve">Fakultätsrat der </w:t>
            </w:r>
          </w:p>
        </w:tc>
      </w:tr>
      <w:tr w:rsidR="00041B28" w:rsidRPr="006E01FC">
        <w:tc>
          <w:tcPr>
            <w:tcW w:w="4649" w:type="dxa"/>
          </w:tcPr>
          <w:p w:rsidR="00041B28" w:rsidRPr="006E01FC" w:rsidRDefault="00041B28" w:rsidP="00041B28">
            <w:pPr>
              <w:pStyle w:val="espace"/>
              <w:rPr>
                <w:noProof w:val="0"/>
                <w:lang w:val="de-DE"/>
              </w:rPr>
            </w:pPr>
            <w:r w:rsidRPr="006E01FC">
              <w:rPr>
                <w:lang w:val="de-DE"/>
              </w:rPr>
              <w:t>Vu l’article …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041B28" w:rsidRPr="003F0C22">
        <w:tc>
          <w:tcPr>
            <w:tcW w:w="4649" w:type="dxa"/>
          </w:tcPr>
          <w:p w:rsidR="009D4F3D" w:rsidRPr="006E01FC" w:rsidRDefault="00041B28" w:rsidP="0023257D">
            <w:pPr>
              <w:pStyle w:val="espace"/>
              <w:rPr>
                <w:lang w:val="de-DE"/>
              </w:rPr>
            </w:pPr>
            <w:r w:rsidRPr="006E01FC">
              <w:rPr>
                <w:lang w:val="de-DE"/>
              </w:rPr>
              <w:t>Vu l’article …</w:t>
            </w:r>
            <w:r w:rsidR="009D4F3D" w:rsidRPr="006E01FC">
              <w:rPr>
                <w:lang w:val="de-DE"/>
              </w:rPr>
              <w:t>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23257D" w:rsidRPr="003F0C22">
        <w:tc>
          <w:tcPr>
            <w:tcW w:w="4649" w:type="dxa"/>
          </w:tcPr>
          <w:p w:rsidR="0023257D" w:rsidRPr="006E01FC" w:rsidRDefault="0023257D" w:rsidP="0023257D">
            <w:pPr>
              <w:pStyle w:val="espace"/>
              <w:rPr>
                <w:lang w:val="de-DE"/>
              </w:rPr>
            </w:pPr>
            <w:bookmarkStart w:id="0" w:name="_GoBack"/>
          </w:p>
        </w:tc>
        <w:tc>
          <w:tcPr>
            <w:tcW w:w="4649" w:type="dxa"/>
          </w:tcPr>
          <w:p w:rsidR="0023257D" w:rsidRPr="00723839" w:rsidRDefault="0023257D" w:rsidP="00A64F2A">
            <w:pPr>
              <w:pStyle w:val="espace"/>
              <w:rPr>
                <w:lang w:val="de-CH"/>
              </w:rPr>
            </w:pPr>
          </w:p>
        </w:tc>
      </w:tr>
      <w:bookmarkEnd w:id="0"/>
      <w:tr w:rsidR="00D44D03">
        <w:trPr>
          <w:trHeight w:val="567"/>
        </w:trPr>
        <w:tc>
          <w:tcPr>
            <w:tcW w:w="4649" w:type="dxa"/>
          </w:tcPr>
          <w:p w:rsidR="00D44D03" w:rsidRDefault="003F0C2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44D03">
              <w:rPr>
                <w:noProof w:val="0"/>
              </w:rPr>
              <w:t xml:space="preserve"> :</w:t>
            </w:r>
          </w:p>
        </w:tc>
        <w:tc>
          <w:tcPr>
            <w:tcW w:w="4649" w:type="dxa"/>
          </w:tcPr>
          <w:p w:rsidR="00D44D03" w:rsidRDefault="00A33039">
            <w:pPr>
              <w:pStyle w:val="italique"/>
              <w:rPr>
                <w:noProof w:val="0"/>
                <w:lang w:val="de-CH"/>
              </w:rPr>
            </w:pPr>
            <w:proofErr w:type="spellStart"/>
            <w:r>
              <w:rPr>
                <w:noProof w:val="0"/>
              </w:rPr>
              <w:t>b</w:t>
            </w:r>
            <w:r w:rsidR="00D44D03" w:rsidRPr="002D6B51">
              <w:rPr>
                <w:noProof w:val="0"/>
              </w:rPr>
              <w:t>e</w:t>
            </w:r>
            <w:proofErr w:type="spellEnd"/>
            <w:r w:rsidR="00D44D03">
              <w:rPr>
                <w:noProof w:val="0"/>
                <w:lang w:val="de-CH"/>
              </w:rPr>
              <w:t>schliesst:</w:t>
            </w:r>
          </w:p>
        </w:tc>
      </w:tr>
      <w:tr w:rsidR="00D44D03" w:rsidRPr="0023257D">
        <w:tc>
          <w:tcPr>
            <w:tcW w:w="4649" w:type="dxa"/>
          </w:tcPr>
          <w:p w:rsidR="00D44D03" w:rsidRPr="00977876" w:rsidRDefault="006E01FC" w:rsidP="00977876">
            <w:pPr>
              <w:pStyle w:val="espace"/>
            </w:pPr>
            <w:r w:rsidRPr="00977876">
              <w:rPr>
                <w:rStyle w:val="grasCar"/>
              </w:rPr>
              <w:t>Art. 1</w:t>
            </w:r>
            <w:r w:rsidR="00A80292" w:rsidRPr="00977876">
              <w:t> </w:t>
            </w:r>
            <w:r w:rsidR="005E68F5" w:rsidRPr="00977876">
              <w:t>Le</w:t>
            </w:r>
            <w:r w:rsidR="00041B28" w:rsidRPr="00977876">
              <w:t xml:space="preserve">s statuts du 25 juin 2001 de la Faculté </w:t>
            </w:r>
            <w:r w:rsidR="00977876" w:rsidRPr="00977876">
              <w:t>de …</w:t>
            </w:r>
            <w:r w:rsidR="00041B28" w:rsidRPr="00977876">
              <w:t xml:space="preserve"> sont modifiés</w:t>
            </w:r>
            <w:r w:rsidR="005E68F5" w:rsidRPr="00977876">
              <w:t xml:space="preserve"> comme suit : </w:t>
            </w:r>
          </w:p>
        </w:tc>
        <w:tc>
          <w:tcPr>
            <w:tcW w:w="4649" w:type="dxa"/>
          </w:tcPr>
          <w:p w:rsidR="000F2DBD" w:rsidRPr="002C60F4" w:rsidRDefault="00FC0295" w:rsidP="00977876">
            <w:pPr>
              <w:pStyle w:val="espace"/>
              <w:rPr>
                <w:lang w:val="de-CH"/>
              </w:rPr>
            </w:pPr>
            <w:r w:rsidRPr="00977876">
              <w:rPr>
                <w:b/>
                <w:lang w:val="de-DE"/>
              </w:rPr>
              <w:t>A</w:t>
            </w:r>
            <w:r w:rsidR="002F074B" w:rsidRPr="00977876">
              <w:rPr>
                <w:b/>
                <w:lang w:val="de-DE"/>
              </w:rPr>
              <w:t>rt.</w:t>
            </w:r>
            <w:r w:rsidRPr="00977876">
              <w:rPr>
                <w:b/>
                <w:lang w:val="de-DE"/>
              </w:rPr>
              <w:t xml:space="preserve"> 1</w:t>
            </w:r>
            <w:r w:rsidR="00A80292" w:rsidRPr="00977876">
              <w:rPr>
                <w:lang w:val="de-DE"/>
              </w:rPr>
              <w:t> </w:t>
            </w:r>
            <w:r w:rsidR="00041B28" w:rsidRPr="00977876">
              <w:rPr>
                <w:lang w:val="de-DE"/>
              </w:rPr>
              <w:t xml:space="preserve">Die Statuten vom 25. </w:t>
            </w:r>
            <w:r w:rsidR="00041B28" w:rsidRPr="002C60F4">
              <w:rPr>
                <w:lang w:val="de-CH"/>
              </w:rPr>
              <w:t xml:space="preserve">Juni 2001 der </w:t>
            </w:r>
            <w:r w:rsidR="00977876" w:rsidRPr="002C60F4">
              <w:rPr>
                <w:noProof w:val="0"/>
                <w:lang w:val="de-CH"/>
              </w:rPr>
              <w:t>…</w:t>
            </w:r>
            <w:r w:rsidR="00041B28" w:rsidRPr="002C60F4">
              <w:rPr>
                <w:noProof w:val="0"/>
                <w:lang w:val="de-CH"/>
              </w:rPr>
              <w:t xml:space="preserve"> Fakultät</w:t>
            </w:r>
            <w:r w:rsidR="00916D29" w:rsidRPr="002C60F4">
              <w:rPr>
                <w:lang w:val="de-CH"/>
              </w:rPr>
              <w:t xml:space="preserve"> </w:t>
            </w:r>
            <w:r w:rsidR="00041B28" w:rsidRPr="002C60F4">
              <w:rPr>
                <w:lang w:val="de-CH"/>
              </w:rPr>
              <w:t>werden</w:t>
            </w:r>
            <w:r w:rsidR="00916D29" w:rsidRPr="002C60F4">
              <w:rPr>
                <w:lang w:val="de-CH"/>
              </w:rPr>
              <w:t xml:space="preserve"> wie folgt modifiziert</w:t>
            </w:r>
            <w:r w:rsidRPr="002C60F4">
              <w:rPr>
                <w:lang w:val="de-CH"/>
              </w:rPr>
              <w:t>:</w:t>
            </w:r>
          </w:p>
        </w:tc>
      </w:tr>
      <w:tr w:rsidR="00321BAE">
        <w:tc>
          <w:tcPr>
            <w:tcW w:w="4649" w:type="dxa"/>
          </w:tcPr>
          <w:p w:rsidR="00496523" w:rsidRPr="00977876" w:rsidRDefault="000B2FFB" w:rsidP="002F074B">
            <w:pPr>
              <w:pStyle w:val="gras"/>
              <w:ind w:left="567"/>
            </w:pPr>
            <w:r w:rsidRPr="00977876">
              <w:t>Art.</w:t>
            </w:r>
            <w:r w:rsidR="002F074B" w:rsidRPr="00977876">
              <w:t xml:space="preserve"> </w:t>
            </w:r>
            <w:r w:rsidR="00496523" w:rsidRPr="00977876">
              <w:t>5</w:t>
            </w:r>
          </w:p>
        </w:tc>
        <w:tc>
          <w:tcPr>
            <w:tcW w:w="4649" w:type="dxa"/>
          </w:tcPr>
          <w:p w:rsidR="00321BAE" w:rsidRPr="00496523" w:rsidRDefault="00496523" w:rsidP="002F074B">
            <w:pPr>
              <w:pStyle w:val="gras"/>
              <w:ind w:left="567"/>
            </w:pPr>
            <w:r>
              <w:t>Art. 5</w:t>
            </w:r>
          </w:p>
        </w:tc>
      </w:tr>
      <w:tr w:rsidR="00CC7B35">
        <w:tc>
          <w:tcPr>
            <w:tcW w:w="4649" w:type="dxa"/>
          </w:tcPr>
          <w:p w:rsidR="00CC7B35" w:rsidRPr="00CC7B35" w:rsidRDefault="00CC7B35" w:rsidP="002F074B">
            <w:pPr>
              <w:ind w:left="567"/>
              <w:rPr>
                <w:i/>
              </w:rPr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i/>
              </w:rPr>
              <w:t>&lt;Inchangé&gt;</w:t>
            </w:r>
          </w:p>
        </w:tc>
        <w:tc>
          <w:tcPr>
            <w:tcW w:w="4649" w:type="dxa"/>
          </w:tcPr>
          <w:p w:rsidR="00CC7B35" w:rsidRPr="00496523" w:rsidRDefault="00CC7B35" w:rsidP="002F074B">
            <w:pPr>
              <w:ind w:left="567" w:right="142"/>
              <w:rPr>
                <w:i/>
              </w:rPr>
            </w:pPr>
            <w:r w:rsidRPr="00496523">
              <w:rPr>
                <w:vertAlign w:val="superscript"/>
              </w:rPr>
              <w:t xml:space="preserve">1 </w:t>
            </w:r>
            <w:r w:rsidRPr="00496523">
              <w:rPr>
                <w:i/>
              </w:rPr>
              <w:t>&lt;Unverändert&gt;</w:t>
            </w:r>
          </w:p>
        </w:tc>
      </w:tr>
      <w:tr w:rsidR="00CC7B35" w:rsidRPr="0023257D">
        <w:tc>
          <w:tcPr>
            <w:tcW w:w="4649" w:type="dxa"/>
          </w:tcPr>
          <w:p w:rsidR="00CC7B35" w:rsidRDefault="00CC7B35" w:rsidP="002F074B">
            <w:pPr>
              <w:ind w:left="567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r w:rsidR="000B2FFB">
              <w:t> </w:t>
            </w:r>
            <w:r w:rsidR="00041B28">
              <w:t xml:space="preserve">La Faculté </w:t>
            </w:r>
            <w:r w:rsidR="00041B28">
              <w:rPr>
                <w:sz w:val="23"/>
                <w:szCs w:val="23"/>
              </w:rPr>
              <w:t>peut instituer d’autres organes (commissions permanentes ou temporaires, délégué-e-s) et leur attribuer des tâches particulières</w:t>
            </w:r>
            <w:r w:rsidRPr="004F1843">
              <w:t>.</w:t>
            </w:r>
          </w:p>
        </w:tc>
        <w:tc>
          <w:tcPr>
            <w:tcW w:w="4649" w:type="dxa"/>
          </w:tcPr>
          <w:p w:rsidR="00CC7B35" w:rsidRPr="00041B28" w:rsidRDefault="00CC7B35" w:rsidP="002F074B">
            <w:pPr>
              <w:ind w:left="567" w:right="142"/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="000B2FFB">
              <w:rPr>
                <w:lang w:val="de-CH"/>
              </w:rPr>
              <w:t> </w:t>
            </w:r>
            <w:r w:rsidR="00041B28" w:rsidRPr="00041B28">
              <w:rPr>
                <w:sz w:val="23"/>
                <w:szCs w:val="23"/>
                <w:lang w:val="de-CH"/>
              </w:rPr>
              <w:t>Der Fakultätsrat kann weitere Organe (ständige und nichtständige Kommis-sionen, Delegierte) einsetzen und sie mit besonderen Aufgaben betrauen</w:t>
            </w:r>
            <w:r w:rsidRPr="004F1843">
              <w:rPr>
                <w:lang w:val="de-CH"/>
              </w:rPr>
              <w:t>.</w:t>
            </w:r>
          </w:p>
        </w:tc>
      </w:tr>
      <w:tr w:rsidR="00CC7B35" w:rsidRPr="00CC7B35">
        <w:tc>
          <w:tcPr>
            <w:tcW w:w="4649" w:type="dxa"/>
          </w:tcPr>
          <w:p w:rsidR="00CC7B35" w:rsidRPr="00CC7B35" w:rsidRDefault="00CC7B35" w:rsidP="00977876">
            <w:pPr>
              <w:ind w:left="567"/>
              <w:rPr>
                <w:vertAlign w:val="superscript"/>
                <w:lang w:val="de-CH"/>
              </w:rPr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 w:rsidR="00977876">
              <w:rPr>
                <w:i/>
              </w:rPr>
              <w:t>&lt;Abrogé</w:t>
            </w:r>
            <w:r>
              <w:rPr>
                <w:i/>
              </w:rPr>
              <w:t>&gt;</w:t>
            </w:r>
          </w:p>
        </w:tc>
        <w:tc>
          <w:tcPr>
            <w:tcW w:w="4649" w:type="dxa"/>
          </w:tcPr>
          <w:p w:rsidR="00CC7B35" w:rsidRDefault="00CC7B35" w:rsidP="00977876">
            <w:pPr>
              <w:ind w:left="567" w:right="142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 xml:space="preserve">3 </w:t>
            </w:r>
            <w:r>
              <w:rPr>
                <w:i/>
                <w:lang w:val="de-CH"/>
              </w:rPr>
              <w:t>&lt;</w:t>
            </w:r>
            <w:r w:rsidR="00977876">
              <w:rPr>
                <w:i/>
                <w:lang w:val="de-CH"/>
              </w:rPr>
              <w:t>Aufgehoben</w:t>
            </w:r>
            <w:r>
              <w:rPr>
                <w:i/>
                <w:lang w:val="de-CH"/>
              </w:rPr>
              <w:t>&gt;</w:t>
            </w:r>
          </w:p>
        </w:tc>
      </w:tr>
      <w:tr w:rsidR="00BC7FFC" w:rsidRPr="00CC7B35">
        <w:tc>
          <w:tcPr>
            <w:tcW w:w="4649" w:type="dxa"/>
          </w:tcPr>
          <w:p w:rsidR="00BC7FFC" w:rsidRDefault="00BC7FFC" w:rsidP="00977876">
            <w:pPr>
              <w:ind w:left="567"/>
              <w:rPr>
                <w:vertAlign w:val="superscript"/>
              </w:rPr>
            </w:pPr>
          </w:p>
        </w:tc>
        <w:tc>
          <w:tcPr>
            <w:tcW w:w="4649" w:type="dxa"/>
          </w:tcPr>
          <w:p w:rsidR="00BC7FFC" w:rsidRDefault="00BC7FFC" w:rsidP="00977876">
            <w:pPr>
              <w:ind w:left="567" w:right="142"/>
              <w:rPr>
                <w:vertAlign w:val="superscript"/>
                <w:lang w:val="de-CH"/>
              </w:rPr>
            </w:pPr>
          </w:p>
        </w:tc>
      </w:tr>
      <w:tr w:rsidR="00CC7B35" w:rsidRPr="0023257D">
        <w:trPr>
          <w:trHeight w:val="1134"/>
        </w:trPr>
        <w:tc>
          <w:tcPr>
            <w:tcW w:w="4649" w:type="dxa"/>
          </w:tcPr>
          <w:p w:rsidR="00CC7B35" w:rsidRPr="00A80292" w:rsidRDefault="002F074B" w:rsidP="002C60F4">
            <w:pPr>
              <w:pStyle w:val="espace"/>
              <w:rPr>
                <w:rStyle w:val="grasCar"/>
                <w:b w:val="0"/>
              </w:rPr>
            </w:pPr>
            <w:r>
              <w:rPr>
                <w:rStyle w:val="grasCar"/>
              </w:rPr>
              <w:t>Art.</w:t>
            </w:r>
            <w:r w:rsidR="000F1934" w:rsidRPr="00A80292">
              <w:rPr>
                <w:rStyle w:val="grasCar"/>
              </w:rPr>
              <w:t xml:space="preserve"> </w:t>
            </w:r>
            <w:r w:rsidR="008A0198" w:rsidRPr="00A80292">
              <w:rPr>
                <w:rStyle w:val="grasCar"/>
              </w:rPr>
              <w:t>2</w:t>
            </w:r>
            <w:r w:rsidR="000B2FFB" w:rsidRPr="00A80292">
              <w:rPr>
                <w:rStyle w:val="grasCar"/>
                <w:b w:val="0"/>
              </w:rPr>
              <w:t> </w:t>
            </w:r>
            <w:r w:rsidR="002C60F4">
              <w:rPr>
                <w:rStyle w:val="grasCar"/>
                <w:b w:val="0"/>
              </w:rPr>
              <w:t>La présente modification</w:t>
            </w:r>
            <w:r w:rsidR="008A0198" w:rsidRPr="00A80292">
              <w:rPr>
                <w:rStyle w:val="grasCar"/>
                <w:b w:val="0"/>
              </w:rPr>
              <w:t xml:space="preserve"> en</w:t>
            </w:r>
            <w:r w:rsidR="00DA13C3" w:rsidRPr="00A80292">
              <w:rPr>
                <w:rStyle w:val="grasCar"/>
                <w:b w:val="0"/>
              </w:rPr>
              <w:softHyphen/>
            </w:r>
            <w:r w:rsidR="002C60F4">
              <w:rPr>
                <w:rStyle w:val="grasCar"/>
                <w:b w:val="0"/>
              </w:rPr>
              <w:t>tre</w:t>
            </w:r>
            <w:r w:rsidR="008A0198" w:rsidRPr="00A80292">
              <w:rPr>
                <w:rStyle w:val="grasCar"/>
                <w:b w:val="0"/>
              </w:rPr>
              <w:t xml:space="preserve"> en vigueur </w:t>
            </w:r>
            <w:r w:rsidR="00041B28">
              <w:rPr>
                <w:noProof w:val="0"/>
              </w:rPr>
              <w:t xml:space="preserve">dès </w:t>
            </w:r>
            <w:r w:rsidR="002C60F4">
              <w:rPr>
                <w:noProof w:val="0"/>
              </w:rPr>
              <w:t>sa</w:t>
            </w:r>
            <w:r w:rsidR="00041B28">
              <w:rPr>
                <w:noProof w:val="0"/>
              </w:rPr>
              <w:t xml:space="preserve"> ratification par le Sénat de l’Université.</w:t>
            </w:r>
            <w:r w:rsidR="000F1934" w:rsidRPr="00A80292">
              <w:rPr>
                <w:rStyle w:val="grasCar"/>
                <w:b w:val="0"/>
              </w:rPr>
              <w:t> </w:t>
            </w:r>
          </w:p>
        </w:tc>
        <w:tc>
          <w:tcPr>
            <w:tcW w:w="4649" w:type="dxa"/>
          </w:tcPr>
          <w:p w:rsidR="00321BAE" w:rsidRPr="00041B28" w:rsidRDefault="002F074B" w:rsidP="00BF3DB4">
            <w:pPr>
              <w:pStyle w:val="espace"/>
              <w:rPr>
                <w:rStyle w:val="grasCar"/>
                <w:b w:val="0"/>
                <w:lang w:val="de-CH"/>
              </w:rPr>
            </w:pPr>
            <w:r>
              <w:rPr>
                <w:rStyle w:val="grasCar"/>
                <w:lang w:val="de-CH"/>
              </w:rPr>
              <w:t>Art.</w:t>
            </w:r>
            <w:r w:rsidR="00846754" w:rsidRPr="00041B28">
              <w:rPr>
                <w:rStyle w:val="grasCar"/>
                <w:lang w:val="de-CH"/>
              </w:rPr>
              <w:t xml:space="preserve"> 2</w:t>
            </w:r>
            <w:r w:rsidR="000B2FFB" w:rsidRPr="00041B28">
              <w:rPr>
                <w:rStyle w:val="grasCar"/>
                <w:b w:val="0"/>
                <w:lang w:val="de-CH"/>
              </w:rPr>
              <w:t> </w:t>
            </w:r>
            <w:r w:rsidR="00970E18">
              <w:rPr>
                <w:rStyle w:val="grasCar"/>
                <w:b w:val="0"/>
                <w:lang w:val="de-CH"/>
              </w:rPr>
              <w:t>Die vorliegende Änderung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 </w:t>
            </w:r>
            <w:r w:rsidR="00970E18">
              <w:rPr>
                <w:noProof w:val="0"/>
                <w:lang w:val="de-CH"/>
              </w:rPr>
              <w:t>tritt</w:t>
            </w:r>
            <w:r w:rsidR="00041B28" w:rsidRPr="00E760CE">
              <w:rPr>
                <w:noProof w:val="0"/>
                <w:lang w:val="de-CH"/>
              </w:rPr>
              <w:t xml:space="preserve"> </w:t>
            </w:r>
            <w:r w:rsidR="00041B28">
              <w:rPr>
                <w:noProof w:val="0"/>
                <w:lang w:val="de-CH"/>
              </w:rPr>
              <w:t xml:space="preserve">mit </w:t>
            </w:r>
            <w:r w:rsidR="00BF3DB4">
              <w:rPr>
                <w:noProof w:val="0"/>
                <w:lang w:val="de-CH"/>
              </w:rPr>
              <w:t>ihr</w:t>
            </w:r>
            <w:r w:rsidR="00970E18">
              <w:rPr>
                <w:noProof w:val="0"/>
                <w:lang w:val="de-CH"/>
              </w:rPr>
              <w:t>er</w:t>
            </w:r>
            <w:r w:rsidR="00041B28">
              <w:rPr>
                <w:noProof w:val="0"/>
                <w:lang w:val="de-CH"/>
              </w:rPr>
              <w:t xml:space="preserve"> Genehmigung durch </w:t>
            </w:r>
            <w:r w:rsidR="00041B28">
              <w:rPr>
                <w:lang w:val="de-CH"/>
              </w:rPr>
              <w:t>den Senat der Universität in Kraft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. </w:t>
            </w:r>
            <w:r w:rsidR="000F1934" w:rsidRPr="00041B28">
              <w:rPr>
                <w:rStyle w:val="grasCar"/>
                <w:b w:val="0"/>
                <w:lang w:val="de-CH"/>
              </w:rPr>
              <w:t> </w:t>
            </w:r>
          </w:p>
        </w:tc>
      </w:tr>
      <w:tr w:rsidR="000B2FFB" w:rsidRPr="0023257D"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</w:p>
        </w:tc>
      </w:tr>
      <w:tr w:rsidR="00CC7B35" w:rsidRPr="0023257D">
        <w:tc>
          <w:tcPr>
            <w:tcW w:w="4649" w:type="dxa"/>
          </w:tcPr>
          <w:p w:rsidR="00BD0627" w:rsidRPr="00BD0627" w:rsidRDefault="00BD0627" w:rsidP="002C60F4">
            <w:r>
              <w:t xml:space="preserve">Approuvé par le Rectorat le </w:t>
            </w:r>
            <w:r w:rsidR="00041B28">
              <w:t>…</w:t>
            </w:r>
          </w:p>
        </w:tc>
        <w:tc>
          <w:tcPr>
            <w:tcW w:w="4649" w:type="dxa"/>
          </w:tcPr>
          <w:p w:rsidR="00BD0627" w:rsidRPr="000B2FFB" w:rsidRDefault="00BD0627" w:rsidP="000B2FFB">
            <w:pPr>
              <w:ind w:right="142"/>
              <w:rPr>
                <w:lang w:val="de-CH"/>
              </w:rPr>
            </w:pPr>
            <w:r w:rsidRPr="000B2FFB">
              <w:rPr>
                <w:lang w:val="de-CH"/>
              </w:rPr>
              <w:t xml:space="preserve">Genehmigt durch das Rektorat am </w:t>
            </w:r>
            <w:r w:rsidR="00041B28">
              <w:rPr>
                <w:lang w:val="de-CH"/>
              </w:rPr>
              <w:t>…</w:t>
            </w:r>
          </w:p>
        </w:tc>
      </w:tr>
      <w:tr w:rsidR="000B2FFB" w:rsidRPr="0023257D">
        <w:tc>
          <w:tcPr>
            <w:tcW w:w="4649" w:type="dxa"/>
          </w:tcPr>
          <w:p w:rsidR="000B2FFB" w:rsidRPr="00041B28" w:rsidRDefault="000B2FFB" w:rsidP="00CC7B35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A80292" w:rsidRDefault="000B2FFB" w:rsidP="00CC7B35">
            <w:pPr>
              <w:ind w:right="142"/>
              <w:rPr>
                <w:szCs w:val="24"/>
                <w:lang w:val="de-CH"/>
              </w:rPr>
            </w:pPr>
          </w:p>
        </w:tc>
      </w:tr>
      <w:tr w:rsidR="00041B28" w:rsidRPr="0023257D">
        <w:tc>
          <w:tcPr>
            <w:tcW w:w="4649" w:type="dxa"/>
          </w:tcPr>
          <w:p w:rsidR="00041B28" w:rsidRPr="00477ACE" w:rsidRDefault="00041B28" w:rsidP="002C60F4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>
              <w:rPr>
                <w:noProof w:val="0"/>
              </w:rPr>
              <w:t>Ratifié par le Sénat de l’Université le …</w:t>
            </w:r>
          </w:p>
        </w:tc>
        <w:tc>
          <w:tcPr>
            <w:tcW w:w="4649" w:type="dxa"/>
          </w:tcPr>
          <w:p w:rsidR="00041B28" w:rsidRPr="00477ACE" w:rsidRDefault="00041B28" w:rsidP="00A64F2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  <w:r w:rsidRPr="00477ACE">
              <w:rPr>
                <w:lang w:val="de-CH"/>
              </w:rPr>
              <w:t xml:space="preserve">Genehmigt durch </w:t>
            </w:r>
            <w:r>
              <w:rPr>
                <w:lang w:val="de-CH"/>
              </w:rPr>
              <w:t>den Senat der Universität am …</w:t>
            </w:r>
          </w:p>
        </w:tc>
      </w:tr>
    </w:tbl>
    <w:p w:rsidR="00D44D03" w:rsidRPr="00A80292" w:rsidRDefault="00D44D03">
      <w:pPr>
        <w:rPr>
          <w:lang w:val="de-CH"/>
        </w:rPr>
      </w:pPr>
    </w:p>
    <w:sectPr w:rsidR="00D44D03" w:rsidRPr="00A80292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F4" w:rsidRDefault="003A1AF4">
      <w:r>
        <w:separator/>
      </w:r>
    </w:p>
  </w:endnote>
  <w:endnote w:type="continuationSeparator" w:id="0">
    <w:p w:rsidR="003A1AF4" w:rsidRDefault="003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3257D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F4" w:rsidRDefault="003A1AF4">
      <w:r>
        <w:separator/>
      </w:r>
    </w:p>
  </w:footnote>
  <w:footnote w:type="continuationSeparator" w:id="0">
    <w:p w:rsidR="003A1AF4" w:rsidRDefault="003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749D0">
      <w:t>1</w:t>
    </w:r>
    <w:r>
      <w:fldChar w:fldCharType="end"/>
    </w:r>
  </w:p>
  <w:p w:rsidR="00DA13C3" w:rsidRDefault="00DA13C3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3"/>
    <w:rsid w:val="0001384A"/>
    <w:rsid w:val="00041B28"/>
    <w:rsid w:val="00046EE6"/>
    <w:rsid w:val="000B2FFB"/>
    <w:rsid w:val="000F1934"/>
    <w:rsid w:val="000F2DBD"/>
    <w:rsid w:val="00100B56"/>
    <w:rsid w:val="001350A7"/>
    <w:rsid w:val="001A42C9"/>
    <w:rsid w:val="00210E7A"/>
    <w:rsid w:val="0023257D"/>
    <w:rsid w:val="00235822"/>
    <w:rsid w:val="00255D61"/>
    <w:rsid w:val="00282E9E"/>
    <w:rsid w:val="002C60F4"/>
    <w:rsid w:val="002D6B51"/>
    <w:rsid w:val="002F074B"/>
    <w:rsid w:val="002F6855"/>
    <w:rsid w:val="00321BAE"/>
    <w:rsid w:val="003466C2"/>
    <w:rsid w:val="00397A11"/>
    <w:rsid w:val="003A042F"/>
    <w:rsid w:val="003A1AF4"/>
    <w:rsid w:val="003A5AD5"/>
    <w:rsid w:val="003A7FB3"/>
    <w:rsid w:val="003D48FE"/>
    <w:rsid w:val="003F0C22"/>
    <w:rsid w:val="003F33DE"/>
    <w:rsid w:val="00485A78"/>
    <w:rsid w:val="00496523"/>
    <w:rsid w:val="004B72FF"/>
    <w:rsid w:val="004B7868"/>
    <w:rsid w:val="004F1843"/>
    <w:rsid w:val="00590A1C"/>
    <w:rsid w:val="005E68F5"/>
    <w:rsid w:val="0064144E"/>
    <w:rsid w:val="006C48DF"/>
    <w:rsid w:val="006E01FC"/>
    <w:rsid w:val="007050A2"/>
    <w:rsid w:val="00737B66"/>
    <w:rsid w:val="00782886"/>
    <w:rsid w:val="007A22C7"/>
    <w:rsid w:val="007F3E67"/>
    <w:rsid w:val="00846754"/>
    <w:rsid w:val="00855640"/>
    <w:rsid w:val="008A0198"/>
    <w:rsid w:val="008A596D"/>
    <w:rsid w:val="008C38E0"/>
    <w:rsid w:val="008C782D"/>
    <w:rsid w:val="00916D29"/>
    <w:rsid w:val="009366F5"/>
    <w:rsid w:val="00970E18"/>
    <w:rsid w:val="00977876"/>
    <w:rsid w:val="009A00AF"/>
    <w:rsid w:val="009B2F47"/>
    <w:rsid w:val="009D4F3D"/>
    <w:rsid w:val="00A0228F"/>
    <w:rsid w:val="00A33039"/>
    <w:rsid w:val="00A41814"/>
    <w:rsid w:val="00A80292"/>
    <w:rsid w:val="00B13B30"/>
    <w:rsid w:val="00B46464"/>
    <w:rsid w:val="00BC7FFC"/>
    <w:rsid w:val="00BD0627"/>
    <w:rsid w:val="00BF3DB4"/>
    <w:rsid w:val="00C66132"/>
    <w:rsid w:val="00CC7B35"/>
    <w:rsid w:val="00CF491F"/>
    <w:rsid w:val="00D44D03"/>
    <w:rsid w:val="00D537F8"/>
    <w:rsid w:val="00D7239B"/>
    <w:rsid w:val="00D749D0"/>
    <w:rsid w:val="00DA13C3"/>
    <w:rsid w:val="00DB20FA"/>
    <w:rsid w:val="00E445C7"/>
    <w:rsid w:val="00ED1429"/>
    <w:rsid w:val="00F34F2A"/>
    <w:rsid w:val="00F925D2"/>
    <w:rsid w:val="00FC0295"/>
    <w:rsid w:val="00FC307E"/>
    <w:rsid w:val="00FD645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46E8A8"/>
  <w15:docId w15:val="{48FBE092-F22D-4F5E-ABAD-4A8C5B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position w:val="6"/>
      <w:sz w:val="16"/>
    </w:rPr>
  </w:style>
  <w:style w:type="paragraph" w:styleId="En-tte">
    <w:name w:val="header"/>
    <w:basedOn w:val="Normal"/>
    <w:pPr>
      <w:tabs>
        <w:tab w:val="right" w:pos="8504"/>
        <w:tab w:val="right" w:pos="8789"/>
      </w:tabs>
    </w:pPr>
    <w:rPr>
      <w:noProof w:val="0"/>
      <w:sz w:val="22"/>
      <w:lang w:val="de-DE"/>
    </w:rPr>
  </w:style>
  <w:style w:type="paragraph" w:styleId="Pieddepage">
    <w:name w:val="footer"/>
    <w:basedOn w:val="Normal"/>
    <w:rPr>
      <w:noProof w:val="0"/>
      <w:sz w:val="20"/>
      <w:lang w:val="de-DE"/>
    </w:rPr>
  </w:style>
  <w:style w:type="paragraph" w:customStyle="1" w:styleId="gras">
    <w:name w:val="gras"/>
    <w:basedOn w:val="Normal"/>
    <w:link w:val="grasCar"/>
    <w:pPr>
      <w:keepNext/>
      <w:spacing w:before="240" w:after="120"/>
      <w:jc w:val="left"/>
    </w:pPr>
    <w:rPr>
      <w:b/>
    </w:rPr>
  </w:style>
  <w:style w:type="paragraph" w:customStyle="1" w:styleId="italique">
    <w:name w:val="italique"/>
    <w:basedOn w:val="Normal"/>
    <w:next w:val="Normal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pPr>
      <w:spacing w:before="120"/>
    </w:pPr>
  </w:style>
  <w:style w:type="character" w:styleId="Numrodepage">
    <w:name w:val="page number"/>
    <w:basedOn w:val="Policepardfaut"/>
  </w:style>
  <w:style w:type="character" w:customStyle="1" w:styleId="grasCar">
    <w:name w:val="gras Car"/>
    <w:link w:val="gras"/>
    <w:rsid w:val="00782886"/>
    <w:rPr>
      <w:b/>
      <w:noProof/>
      <w:sz w:val="24"/>
      <w:lang w:val="fr-CH" w:eastAsia="fr-CH" w:bidi="ar-SA"/>
    </w:rPr>
  </w:style>
  <w:style w:type="paragraph" w:styleId="Textedebulles">
    <w:name w:val="Balloon Text"/>
    <w:basedOn w:val="Normal"/>
    <w:semiHidden/>
    <w:rsid w:val="00B13B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B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n-tte1">
    <w:name w:val="En-tête 1"/>
    <w:basedOn w:val="Normal"/>
    <w:rsid w:val="00041B28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ssin\Local%20Settings\Temporary%20Internet%20Files\OLK6\mod&#232;les%20statuts%20r&#232;gle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modèles statuts règlements</Template>
  <TotalTime>0</TotalTime>
  <Pages>1</Pages>
  <Words>191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</vt:lpstr>
    </vt:vector>
  </TitlesOfParts>
  <Company>SIUF - Université de Fribourg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</dc:title>
  <dc:creator>roussin</dc:creator>
  <cp:lastModifiedBy>PANTILLON Chantal</cp:lastModifiedBy>
  <cp:revision>6</cp:revision>
  <cp:lastPrinted>2014-10-29T16:10:00Z</cp:lastPrinted>
  <dcterms:created xsi:type="dcterms:W3CDTF">2017-11-27T12:25:00Z</dcterms:created>
  <dcterms:modified xsi:type="dcterms:W3CDTF">2017-11-27T13:47:00Z</dcterms:modified>
</cp:coreProperties>
</file>