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8A80C" w14:textId="77777777" w:rsidR="00575036" w:rsidRPr="008C2764" w:rsidRDefault="00000000" w:rsidP="006B307B">
      <w:pPr>
        <w:jc w:val="both"/>
        <w:rPr>
          <w:b/>
          <w:bCs/>
          <w:sz w:val="28"/>
          <w:szCs w:val="28"/>
        </w:rPr>
      </w:pPr>
      <w:r w:rsidRPr="008C2764">
        <w:rPr>
          <w:b/>
          <w:bCs/>
          <w:sz w:val="28"/>
          <w:szCs w:val="28"/>
        </w:rPr>
        <w:t>Charte régissant l’utilisation des outils d’intelligence artificielle (IA) dans les travaux d’</w:t>
      </w:r>
      <w:proofErr w:type="spellStart"/>
      <w:r w:rsidRPr="008C2764">
        <w:rPr>
          <w:b/>
          <w:bCs/>
          <w:sz w:val="28"/>
          <w:szCs w:val="28"/>
        </w:rPr>
        <w:t>étudiant·es</w:t>
      </w:r>
      <w:proofErr w:type="spellEnd"/>
    </w:p>
    <w:p w14:paraId="31B9BEAA" w14:textId="77777777" w:rsidR="00575036" w:rsidRPr="008C2764" w:rsidRDefault="00575036" w:rsidP="006B307B">
      <w:pPr>
        <w:jc w:val="both"/>
        <w:rPr>
          <w:b/>
          <w:bCs/>
          <w:sz w:val="24"/>
          <w:szCs w:val="24"/>
        </w:rPr>
      </w:pPr>
    </w:p>
    <w:p w14:paraId="3DD43E19" w14:textId="7BC4BB25" w:rsidR="00575036" w:rsidRPr="003049B9" w:rsidRDefault="006B307B" w:rsidP="006B307B">
      <w:pPr>
        <w:jc w:val="both"/>
        <w:rPr>
          <w:b/>
          <w:bCs/>
          <w:color w:val="000000" w:themeColor="text1"/>
          <w:sz w:val="24"/>
          <w:szCs w:val="24"/>
        </w:rPr>
      </w:pPr>
      <w:r w:rsidRPr="003049B9">
        <w:rPr>
          <w:b/>
          <w:bCs/>
          <w:color w:val="000000" w:themeColor="text1"/>
          <w:sz w:val="24"/>
          <w:szCs w:val="24"/>
        </w:rPr>
        <w:t>PRÉAMBULE</w:t>
      </w:r>
    </w:p>
    <w:p w14:paraId="125F23B8" w14:textId="52C13A2D" w:rsidR="00575036" w:rsidRPr="003049B9" w:rsidRDefault="00000000" w:rsidP="006B307B">
      <w:pPr>
        <w:pStyle w:val="Paragraphedeliste"/>
        <w:numPr>
          <w:ilvl w:val="0"/>
          <w:numId w:val="6"/>
        </w:numPr>
        <w:ind w:left="284" w:hanging="284"/>
        <w:jc w:val="both"/>
        <w:rPr>
          <w:color w:val="000000" w:themeColor="text1"/>
          <w:sz w:val="24"/>
          <w:szCs w:val="24"/>
        </w:rPr>
      </w:pPr>
      <w:r w:rsidRPr="003049B9">
        <w:rPr>
          <w:color w:val="000000" w:themeColor="text1"/>
          <w:sz w:val="24"/>
          <w:szCs w:val="24"/>
        </w:rPr>
        <w:t>L’utilisation de l’IA dans le travail académique (écrit ou oral) présente à la fois un potentiel important de soutien à la réalisation de travaux de recherche</w:t>
      </w:r>
      <w:r w:rsidR="008C2764" w:rsidRPr="003049B9">
        <w:rPr>
          <w:color w:val="000000" w:themeColor="text1"/>
          <w:sz w:val="24"/>
          <w:szCs w:val="24"/>
        </w:rPr>
        <w:t>,</w:t>
      </w:r>
      <w:r w:rsidRPr="003049B9">
        <w:rPr>
          <w:color w:val="000000" w:themeColor="text1"/>
          <w:sz w:val="24"/>
          <w:szCs w:val="24"/>
        </w:rPr>
        <w:t xml:space="preserve"> et des risques considérables pour l’intégrité et l’originalité du travail des </w:t>
      </w:r>
      <w:proofErr w:type="spellStart"/>
      <w:r w:rsidRPr="003049B9">
        <w:rPr>
          <w:color w:val="000000" w:themeColor="text1"/>
          <w:sz w:val="24"/>
          <w:szCs w:val="24"/>
        </w:rPr>
        <w:t>étudiant·es</w:t>
      </w:r>
      <w:proofErr w:type="spellEnd"/>
      <w:r w:rsidRPr="003049B9">
        <w:rPr>
          <w:color w:val="000000" w:themeColor="text1"/>
          <w:sz w:val="24"/>
          <w:szCs w:val="24"/>
        </w:rPr>
        <w:t>.</w:t>
      </w:r>
    </w:p>
    <w:p w14:paraId="66EA0D21" w14:textId="03C16C36" w:rsidR="00575036" w:rsidRPr="003049B9" w:rsidRDefault="00575036" w:rsidP="006B307B">
      <w:pPr>
        <w:ind w:left="284" w:hanging="284"/>
        <w:jc w:val="both"/>
        <w:rPr>
          <w:rFonts w:eastAsia="Times New Roman"/>
          <w:color w:val="000000" w:themeColor="text1"/>
          <w:sz w:val="24"/>
          <w:szCs w:val="24"/>
        </w:rPr>
      </w:pPr>
    </w:p>
    <w:p w14:paraId="49E3AFE2" w14:textId="36B95131" w:rsidR="008C2764" w:rsidRPr="003049B9" w:rsidRDefault="00000000" w:rsidP="008C2764">
      <w:pPr>
        <w:pStyle w:val="Paragraphedeliste"/>
        <w:numPr>
          <w:ilvl w:val="0"/>
          <w:numId w:val="6"/>
        </w:numPr>
        <w:ind w:left="284" w:hanging="284"/>
        <w:jc w:val="both"/>
        <w:rPr>
          <w:color w:val="000000" w:themeColor="text1"/>
          <w:sz w:val="24"/>
          <w:szCs w:val="24"/>
        </w:rPr>
      </w:pPr>
      <w:r w:rsidRPr="003049B9">
        <w:rPr>
          <w:color w:val="000000" w:themeColor="text1"/>
          <w:sz w:val="24"/>
          <w:szCs w:val="24"/>
        </w:rPr>
        <w:t>Le recours à l’IA soulève un grand nombre de problèmes éthiques, socia</w:t>
      </w:r>
      <w:r w:rsidR="00A42986">
        <w:rPr>
          <w:color w:val="000000" w:themeColor="text1"/>
          <w:sz w:val="24"/>
          <w:szCs w:val="24"/>
        </w:rPr>
        <w:t>ux</w:t>
      </w:r>
      <w:r w:rsidRPr="003049B9">
        <w:rPr>
          <w:color w:val="000000" w:themeColor="text1"/>
          <w:sz w:val="24"/>
          <w:szCs w:val="24"/>
        </w:rPr>
        <w:t>, économiques et environnementa</w:t>
      </w:r>
      <w:r w:rsidR="00A42986">
        <w:rPr>
          <w:color w:val="000000" w:themeColor="text1"/>
          <w:sz w:val="24"/>
          <w:szCs w:val="24"/>
        </w:rPr>
        <w:t>ux</w:t>
      </w:r>
      <w:r w:rsidRPr="003049B9">
        <w:rPr>
          <w:color w:val="000000" w:themeColor="text1"/>
          <w:sz w:val="24"/>
          <w:szCs w:val="24"/>
        </w:rPr>
        <w:t>, et doit être sollicité de manière raisonnée.</w:t>
      </w:r>
      <w:r w:rsidR="008C2764" w:rsidRPr="003049B9">
        <w:rPr>
          <w:color w:val="000000" w:themeColor="text1"/>
          <w:sz w:val="24"/>
          <w:szCs w:val="24"/>
        </w:rPr>
        <w:t xml:space="preserve"> Par ailleurs, le recours à l’IA n’est jamais nécessaire pour réussir ses travaux </w:t>
      </w:r>
      <w:r w:rsidR="009E5868" w:rsidRPr="003049B9">
        <w:rPr>
          <w:color w:val="000000" w:themeColor="text1"/>
          <w:sz w:val="24"/>
          <w:szCs w:val="24"/>
        </w:rPr>
        <w:t xml:space="preserve">au sein du </w:t>
      </w:r>
      <w:r w:rsidR="008C2764" w:rsidRPr="003049B9">
        <w:rPr>
          <w:color w:val="000000" w:themeColor="text1"/>
          <w:sz w:val="24"/>
          <w:szCs w:val="24"/>
        </w:rPr>
        <w:t>Département de Français.</w:t>
      </w:r>
    </w:p>
    <w:p w14:paraId="4FD9D8C3" w14:textId="77777777" w:rsidR="006B307B" w:rsidRPr="003049B9" w:rsidRDefault="006B307B" w:rsidP="006B307B">
      <w:pPr>
        <w:ind w:left="284" w:hanging="284"/>
        <w:jc w:val="both"/>
        <w:rPr>
          <w:rFonts w:eastAsia="Times New Roman"/>
          <w:color w:val="000000" w:themeColor="text1"/>
          <w:sz w:val="24"/>
          <w:szCs w:val="24"/>
        </w:rPr>
      </w:pPr>
    </w:p>
    <w:p w14:paraId="6AC0B30F" w14:textId="1684794F" w:rsidR="008C2764" w:rsidRPr="003049B9" w:rsidRDefault="006B307B" w:rsidP="006B307B">
      <w:pPr>
        <w:pStyle w:val="Paragraphedeliste"/>
        <w:numPr>
          <w:ilvl w:val="0"/>
          <w:numId w:val="6"/>
        </w:numPr>
        <w:ind w:left="284" w:hanging="284"/>
        <w:jc w:val="both"/>
        <w:rPr>
          <w:color w:val="000000" w:themeColor="text1"/>
          <w:sz w:val="24"/>
          <w:szCs w:val="24"/>
        </w:rPr>
      </w:pPr>
      <w:r w:rsidRPr="003049B9">
        <w:rPr>
          <w:color w:val="000000" w:themeColor="text1"/>
          <w:sz w:val="24"/>
          <w:szCs w:val="24"/>
        </w:rPr>
        <w:t xml:space="preserve">Les résultats produits par l’IA </w:t>
      </w:r>
      <w:r w:rsidR="00930A07" w:rsidRPr="003049B9">
        <w:rPr>
          <w:color w:val="000000" w:themeColor="text1"/>
          <w:sz w:val="24"/>
          <w:szCs w:val="24"/>
        </w:rPr>
        <w:t>peuvent receler des erreurs. I</w:t>
      </w:r>
      <w:r w:rsidRPr="003049B9">
        <w:rPr>
          <w:color w:val="000000" w:themeColor="text1"/>
          <w:sz w:val="24"/>
          <w:szCs w:val="24"/>
        </w:rPr>
        <w:t>l est impératif de garder une distance critique</w:t>
      </w:r>
      <w:r w:rsidR="009E5868" w:rsidRPr="003049B9">
        <w:rPr>
          <w:color w:val="000000" w:themeColor="text1"/>
          <w:sz w:val="24"/>
          <w:szCs w:val="24"/>
        </w:rPr>
        <w:t> ; cela</w:t>
      </w:r>
      <w:r w:rsidR="008C2764" w:rsidRPr="003049B9">
        <w:rPr>
          <w:color w:val="000000" w:themeColor="text1"/>
          <w:sz w:val="24"/>
          <w:szCs w:val="24"/>
        </w:rPr>
        <w:t xml:space="preserve"> suppose la vérification systématique des réponses obtenues</w:t>
      </w:r>
      <w:r w:rsidRPr="003049B9">
        <w:rPr>
          <w:color w:val="000000" w:themeColor="text1"/>
          <w:sz w:val="24"/>
          <w:szCs w:val="24"/>
        </w:rPr>
        <w:t xml:space="preserve">. </w:t>
      </w:r>
    </w:p>
    <w:p w14:paraId="44199F80" w14:textId="51BE4938" w:rsidR="00575036" w:rsidRPr="003049B9" w:rsidRDefault="00575036" w:rsidP="006B307B">
      <w:pPr>
        <w:jc w:val="both"/>
        <w:rPr>
          <w:color w:val="000000" w:themeColor="text1"/>
          <w:sz w:val="24"/>
          <w:szCs w:val="24"/>
        </w:rPr>
      </w:pPr>
    </w:p>
    <w:p w14:paraId="38ED0386" w14:textId="77777777" w:rsidR="006B307B" w:rsidRPr="003049B9" w:rsidRDefault="006B307B" w:rsidP="006B307B">
      <w:pPr>
        <w:jc w:val="both"/>
        <w:rPr>
          <w:rFonts w:eastAsia="Times New Roman"/>
          <w:color w:val="000000" w:themeColor="text1"/>
          <w:sz w:val="24"/>
          <w:szCs w:val="24"/>
        </w:rPr>
      </w:pPr>
    </w:p>
    <w:p w14:paraId="2608D72E" w14:textId="21E75F3E" w:rsidR="00575036" w:rsidRPr="003049B9" w:rsidRDefault="006B307B" w:rsidP="006B307B">
      <w:pPr>
        <w:jc w:val="both"/>
        <w:rPr>
          <w:b/>
          <w:bCs/>
          <w:color w:val="000000" w:themeColor="text1"/>
          <w:sz w:val="24"/>
          <w:szCs w:val="24"/>
        </w:rPr>
      </w:pPr>
      <w:r w:rsidRPr="003049B9">
        <w:rPr>
          <w:b/>
          <w:bCs/>
          <w:color w:val="000000" w:themeColor="text1"/>
          <w:sz w:val="24"/>
          <w:szCs w:val="24"/>
        </w:rPr>
        <w:t>CONSIGNES DE L’UNIVERSITÉ DE FRIBOURG</w:t>
      </w:r>
    </w:p>
    <w:p w14:paraId="7FBD4734" w14:textId="3E085781" w:rsidR="009E5868" w:rsidRPr="003049B9" w:rsidRDefault="009E5868" w:rsidP="009E5868">
      <w:pPr>
        <w:pStyle w:val="Paragraphedeliste"/>
        <w:numPr>
          <w:ilvl w:val="0"/>
          <w:numId w:val="7"/>
        </w:numPr>
        <w:ind w:left="284" w:hanging="284"/>
        <w:jc w:val="both"/>
        <w:rPr>
          <w:color w:val="000000" w:themeColor="text1"/>
          <w:sz w:val="24"/>
          <w:szCs w:val="24"/>
        </w:rPr>
      </w:pPr>
      <w:r w:rsidRPr="003049B9">
        <w:rPr>
          <w:color w:val="000000" w:themeColor="text1"/>
          <w:sz w:val="24"/>
          <w:szCs w:val="24"/>
        </w:rPr>
        <w:t>L'utilisation non déclarée des IA génératives est une violation des règles de l’intégrité scientifique. Les suspicions d'usage non autorisé ou incorrectement déclaré des IA génératives seront traitées selon les directives existantes de l'Université de Fribourg</w:t>
      </w:r>
      <w:r w:rsidRPr="003049B9">
        <w:rPr>
          <w:rStyle w:val="Appelnotedebasdep"/>
          <w:color w:val="000000" w:themeColor="text1"/>
          <w:sz w:val="24"/>
          <w:szCs w:val="24"/>
        </w:rPr>
        <w:footnoteReference w:id="1"/>
      </w:r>
      <w:r w:rsidRPr="003049B9">
        <w:rPr>
          <w:color w:val="000000" w:themeColor="text1"/>
          <w:sz w:val="24"/>
          <w:szCs w:val="24"/>
        </w:rPr>
        <w:t>.</w:t>
      </w:r>
      <w:r w:rsidR="00D650D9" w:rsidRPr="00D650D9">
        <w:rPr>
          <w:color w:val="000000" w:themeColor="text1"/>
          <w:sz w:val="24"/>
          <w:szCs w:val="24"/>
        </w:rPr>
        <w:t xml:space="preserve"> </w:t>
      </w:r>
      <w:r w:rsidR="00D650D9">
        <w:rPr>
          <w:color w:val="000000" w:themeColor="text1"/>
          <w:sz w:val="24"/>
          <w:szCs w:val="24"/>
        </w:rPr>
        <w:t xml:space="preserve">En cas de violation des règles </w:t>
      </w:r>
      <w:r w:rsidR="00D650D9" w:rsidRPr="00BA15A7">
        <w:rPr>
          <w:color w:val="000000" w:themeColor="text1"/>
          <w:sz w:val="24"/>
          <w:szCs w:val="24"/>
        </w:rPr>
        <w:t>de l'intégrité scientifique</w:t>
      </w:r>
      <w:r w:rsidR="00D650D9">
        <w:rPr>
          <w:color w:val="000000" w:themeColor="text1"/>
          <w:sz w:val="24"/>
          <w:szCs w:val="24"/>
        </w:rPr>
        <w:t xml:space="preserve">, des sanctions disciplinaires peuvent être prises par le </w:t>
      </w:r>
      <w:r w:rsidR="00A20BD0">
        <w:rPr>
          <w:color w:val="000000" w:themeColor="text1"/>
          <w:sz w:val="24"/>
          <w:szCs w:val="24"/>
        </w:rPr>
        <w:t>Re</w:t>
      </w:r>
      <w:r w:rsidR="00D650D9">
        <w:rPr>
          <w:color w:val="000000" w:themeColor="text1"/>
          <w:sz w:val="24"/>
          <w:szCs w:val="24"/>
        </w:rPr>
        <w:t>ctorat allant jusqu’à l’exclusion de l’Université</w:t>
      </w:r>
      <w:r w:rsidR="00D650D9">
        <w:rPr>
          <w:rStyle w:val="Appelnotedebasdep"/>
          <w:color w:val="000000" w:themeColor="text1"/>
          <w:sz w:val="24"/>
          <w:szCs w:val="24"/>
        </w:rPr>
        <w:footnoteReference w:id="2"/>
      </w:r>
      <w:r w:rsidR="00D650D9">
        <w:rPr>
          <w:color w:val="000000" w:themeColor="text1"/>
          <w:sz w:val="24"/>
          <w:szCs w:val="24"/>
        </w:rPr>
        <w:t>.</w:t>
      </w:r>
    </w:p>
    <w:p w14:paraId="14DE35A9" w14:textId="77777777" w:rsidR="009E5868" w:rsidRPr="003049B9" w:rsidRDefault="009E5868" w:rsidP="006B307B">
      <w:pPr>
        <w:jc w:val="both"/>
        <w:rPr>
          <w:b/>
          <w:bCs/>
          <w:color w:val="000000" w:themeColor="text1"/>
          <w:sz w:val="24"/>
          <w:szCs w:val="24"/>
        </w:rPr>
      </w:pPr>
    </w:p>
    <w:p w14:paraId="3C33D14F" w14:textId="2C52EC4A" w:rsidR="00575036" w:rsidRPr="003049B9" w:rsidRDefault="00000000" w:rsidP="006B307B">
      <w:pPr>
        <w:pStyle w:val="Paragraphedeliste"/>
        <w:numPr>
          <w:ilvl w:val="0"/>
          <w:numId w:val="6"/>
        </w:numPr>
        <w:ind w:left="284" w:hanging="284"/>
        <w:jc w:val="both"/>
        <w:rPr>
          <w:color w:val="000000" w:themeColor="text1"/>
          <w:sz w:val="24"/>
          <w:szCs w:val="24"/>
        </w:rPr>
      </w:pPr>
      <w:r w:rsidRPr="003049B9">
        <w:rPr>
          <w:color w:val="000000" w:themeColor="text1"/>
          <w:sz w:val="24"/>
          <w:szCs w:val="24"/>
        </w:rPr>
        <w:t xml:space="preserve">En cas </w:t>
      </w:r>
      <w:r w:rsidR="009E5868" w:rsidRPr="003049B9">
        <w:rPr>
          <w:color w:val="000000" w:themeColor="text1"/>
          <w:sz w:val="24"/>
          <w:szCs w:val="24"/>
        </w:rPr>
        <w:t>d’utilisation</w:t>
      </w:r>
      <w:r w:rsidRPr="003049B9">
        <w:rPr>
          <w:color w:val="000000" w:themeColor="text1"/>
          <w:sz w:val="24"/>
          <w:szCs w:val="24"/>
        </w:rPr>
        <w:t xml:space="preserve"> de l'IA générative, les </w:t>
      </w:r>
      <w:proofErr w:type="spellStart"/>
      <w:r w:rsidRPr="003049B9">
        <w:rPr>
          <w:color w:val="000000" w:themeColor="text1"/>
          <w:sz w:val="24"/>
          <w:szCs w:val="24"/>
        </w:rPr>
        <w:t>étudiant·es</w:t>
      </w:r>
      <w:proofErr w:type="spellEnd"/>
      <w:r w:rsidRPr="003049B9">
        <w:rPr>
          <w:color w:val="000000" w:themeColor="text1"/>
          <w:sz w:val="24"/>
          <w:szCs w:val="24"/>
        </w:rPr>
        <w:t xml:space="preserve"> doivent faire preuve d'une transparence totale quant à son utilisation, notamment via une déclaration spécifique en suivant les normes de citation de leur domaine.</w:t>
      </w:r>
    </w:p>
    <w:p w14:paraId="3C0528D5" w14:textId="48C6FFBB" w:rsidR="00575036" w:rsidRPr="003049B9" w:rsidRDefault="00575036" w:rsidP="006B307B">
      <w:pPr>
        <w:ind w:left="284" w:hanging="284"/>
        <w:jc w:val="both"/>
        <w:rPr>
          <w:color w:val="000000" w:themeColor="text1"/>
          <w:sz w:val="24"/>
          <w:szCs w:val="24"/>
        </w:rPr>
      </w:pPr>
    </w:p>
    <w:p w14:paraId="2CFC4607" w14:textId="154D7A62" w:rsidR="00575036" w:rsidRPr="003049B9" w:rsidRDefault="00000000" w:rsidP="006B307B">
      <w:pPr>
        <w:pStyle w:val="Paragraphedeliste"/>
        <w:numPr>
          <w:ilvl w:val="0"/>
          <w:numId w:val="7"/>
        </w:numPr>
        <w:ind w:left="284" w:hanging="284"/>
        <w:jc w:val="both"/>
        <w:rPr>
          <w:color w:val="000000" w:themeColor="text1"/>
          <w:sz w:val="24"/>
          <w:szCs w:val="24"/>
        </w:rPr>
      </w:pPr>
      <w:r w:rsidRPr="003049B9">
        <w:rPr>
          <w:color w:val="000000" w:themeColor="text1"/>
          <w:sz w:val="24"/>
          <w:szCs w:val="24"/>
        </w:rPr>
        <w:t xml:space="preserve">Chaque faculté et département spécifie les usages qui sont autorisés et ceux qui ne le sont pas dans les travaux demandés aux </w:t>
      </w:r>
      <w:proofErr w:type="spellStart"/>
      <w:r w:rsidRPr="003049B9">
        <w:rPr>
          <w:color w:val="000000" w:themeColor="text1"/>
          <w:sz w:val="24"/>
          <w:szCs w:val="24"/>
        </w:rPr>
        <w:t>étudiant·es</w:t>
      </w:r>
      <w:proofErr w:type="spellEnd"/>
      <w:r w:rsidRPr="003049B9">
        <w:rPr>
          <w:color w:val="000000" w:themeColor="text1"/>
          <w:sz w:val="24"/>
          <w:szCs w:val="24"/>
        </w:rPr>
        <w:t xml:space="preserve">. </w:t>
      </w:r>
    </w:p>
    <w:p w14:paraId="65173B6E" w14:textId="77777777" w:rsidR="00575036" w:rsidRPr="003049B9" w:rsidRDefault="00000000" w:rsidP="006B307B">
      <w:pPr>
        <w:jc w:val="both"/>
        <w:rPr>
          <w:rFonts w:eastAsia="Times New Roman"/>
          <w:color w:val="000000" w:themeColor="text1"/>
          <w:sz w:val="24"/>
          <w:szCs w:val="24"/>
        </w:rPr>
      </w:pPr>
      <w:r w:rsidRPr="003049B9">
        <w:rPr>
          <w:rFonts w:eastAsia="Times New Roman"/>
          <w:color w:val="000000" w:themeColor="text1"/>
          <w:sz w:val="24"/>
          <w:szCs w:val="24"/>
        </w:rPr>
        <w:t xml:space="preserve"> </w:t>
      </w:r>
    </w:p>
    <w:p w14:paraId="2DEEBB97" w14:textId="77777777" w:rsidR="006B307B" w:rsidRPr="003049B9" w:rsidRDefault="006B307B" w:rsidP="006B307B">
      <w:pPr>
        <w:jc w:val="both"/>
        <w:rPr>
          <w:rFonts w:eastAsia="Times New Roman"/>
          <w:color w:val="000000" w:themeColor="text1"/>
          <w:sz w:val="24"/>
          <w:szCs w:val="24"/>
        </w:rPr>
      </w:pPr>
    </w:p>
    <w:p w14:paraId="474FD057" w14:textId="2E78A056" w:rsidR="00575036" w:rsidRPr="003049B9" w:rsidRDefault="006B307B" w:rsidP="006B307B">
      <w:pPr>
        <w:jc w:val="both"/>
        <w:rPr>
          <w:b/>
          <w:bCs/>
          <w:color w:val="000000" w:themeColor="text1"/>
          <w:sz w:val="24"/>
          <w:szCs w:val="24"/>
        </w:rPr>
      </w:pPr>
      <w:r w:rsidRPr="003049B9">
        <w:rPr>
          <w:b/>
          <w:bCs/>
          <w:color w:val="000000" w:themeColor="text1"/>
          <w:sz w:val="24"/>
          <w:szCs w:val="24"/>
        </w:rPr>
        <w:t>CONSIGNES DU DÉPARTEMENT DE FRANÇAIS</w:t>
      </w:r>
    </w:p>
    <w:p w14:paraId="141957DD" w14:textId="4A6C5EE5" w:rsidR="006A76C5" w:rsidRDefault="00000000" w:rsidP="006A76C5">
      <w:pPr>
        <w:pStyle w:val="Paragraphedeliste"/>
        <w:numPr>
          <w:ilvl w:val="0"/>
          <w:numId w:val="10"/>
        </w:numPr>
        <w:ind w:left="284" w:hanging="284"/>
        <w:jc w:val="both"/>
        <w:rPr>
          <w:color w:val="000000" w:themeColor="text1"/>
          <w:sz w:val="24"/>
          <w:szCs w:val="24"/>
        </w:rPr>
      </w:pPr>
      <w:r w:rsidRPr="00C92021">
        <w:rPr>
          <w:color w:val="000000" w:themeColor="text1"/>
          <w:sz w:val="24"/>
          <w:szCs w:val="24"/>
        </w:rPr>
        <w:t xml:space="preserve">Le recours à l’IA dans le cadre des travaux </w:t>
      </w:r>
      <w:r w:rsidR="008C2764" w:rsidRPr="00C92021">
        <w:rPr>
          <w:color w:val="000000" w:themeColor="text1"/>
          <w:sz w:val="24"/>
          <w:szCs w:val="24"/>
        </w:rPr>
        <w:t>écrits évalués</w:t>
      </w:r>
      <w:r w:rsidRPr="00C92021">
        <w:rPr>
          <w:color w:val="000000" w:themeColor="text1"/>
          <w:sz w:val="24"/>
          <w:szCs w:val="24"/>
        </w:rPr>
        <w:t xml:space="preserve"> est régi par </w:t>
      </w:r>
      <w:r w:rsidR="008C2764" w:rsidRPr="00C92021">
        <w:rPr>
          <w:color w:val="000000" w:themeColor="text1"/>
          <w:sz w:val="24"/>
          <w:szCs w:val="24"/>
        </w:rPr>
        <w:t>trois</w:t>
      </w:r>
      <w:r w:rsidRPr="00C92021">
        <w:rPr>
          <w:color w:val="000000" w:themeColor="text1"/>
          <w:sz w:val="24"/>
          <w:szCs w:val="24"/>
        </w:rPr>
        <w:t xml:space="preserve"> principes fondamentaux</w:t>
      </w:r>
      <w:r w:rsidR="008C2764" w:rsidRPr="00C92021">
        <w:rPr>
          <w:color w:val="000000" w:themeColor="text1"/>
          <w:sz w:val="24"/>
          <w:szCs w:val="24"/>
        </w:rPr>
        <w:t> :</w:t>
      </w:r>
    </w:p>
    <w:p w14:paraId="022BF34D" w14:textId="77777777" w:rsidR="00A20BD0" w:rsidRPr="00A20BD0" w:rsidRDefault="00A20BD0" w:rsidP="00A20BD0">
      <w:pPr>
        <w:jc w:val="both"/>
        <w:rPr>
          <w:color w:val="000000" w:themeColor="text1"/>
          <w:sz w:val="24"/>
          <w:szCs w:val="24"/>
        </w:rPr>
      </w:pPr>
    </w:p>
    <w:p w14:paraId="5495F261" w14:textId="73B94579" w:rsidR="00575036" w:rsidRPr="00D409E2" w:rsidRDefault="00000000" w:rsidP="006B307B">
      <w:pPr>
        <w:numPr>
          <w:ilvl w:val="0"/>
          <w:numId w:val="2"/>
        </w:numPr>
        <w:jc w:val="both"/>
        <w:rPr>
          <w:color w:val="000000" w:themeColor="text1"/>
          <w:sz w:val="24"/>
          <w:szCs w:val="24"/>
        </w:rPr>
      </w:pPr>
      <w:r w:rsidRPr="00D409E2">
        <w:rPr>
          <w:b/>
          <w:bCs/>
          <w:color w:val="000000" w:themeColor="text1"/>
          <w:sz w:val="24"/>
          <w:szCs w:val="24"/>
        </w:rPr>
        <w:t>Responsabilité</w:t>
      </w:r>
      <w:r w:rsidRPr="00D409E2">
        <w:rPr>
          <w:color w:val="000000" w:themeColor="text1"/>
          <w:sz w:val="24"/>
          <w:szCs w:val="24"/>
        </w:rPr>
        <w:t xml:space="preserve"> : Les </w:t>
      </w:r>
      <w:proofErr w:type="spellStart"/>
      <w:r w:rsidRPr="00D409E2">
        <w:rPr>
          <w:color w:val="000000" w:themeColor="text1"/>
          <w:sz w:val="24"/>
          <w:szCs w:val="24"/>
        </w:rPr>
        <w:t>étudiant·es</w:t>
      </w:r>
      <w:proofErr w:type="spellEnd"/>
      <w:r w:rsidRPr="00D409E2">
        <w:rPr>
          <w:color w:val="000000" w:themeColor="text1"/>
          <w:sz w:val="24"/>
          <w:szCs w:val="24"/>
        </w:rPr>
        <w:t xml:space="preserve"> sont responsables du contenu de leur travail. Il est essentiel de conserver le plein contrôle sur les éléments de </w:t>
      </w:r>
      <w:r w:rsidR="00C92021" w:rsidRPr="00D409E2">
        <w:rPr>
          <w:color w:val="000000" w:themeColor="text1"/>
          <w:sz w:val="24"/>
          <w:szCs w:val="24"/>
        </w:rPr>
        <w:t>fond</w:t>
      </w:r>
      <w:r w:rsidRPr="00D409E2">
        <w:rPr>
          <w:color w:val="000000" w:themeColor="text1"/>
          <w:sz w:val="24"/>
          <w:szCs w:val="24"/>
        </w:rPr>
        <w:t xml:space="preserve"> présentés et d’être en mesure d’expliquer et de justifier tout élément figurant dans le travail. </w:t>
      </w:r>
    </w:p>
    <w:p w14:paraId="1780680E" w14:textId="77777777" w:rsidR="00575036" w:rsidRPr="00D409E2" w:rsidRDefault="00575036" w:rsidP="006B307B">
      <w:pPr>
        <w:jc w:val="both"/>
        <w:rPr>
          <w:color w:val="000000" w:themeColor="text1"/>
          <w:sz w:val="24"/>
          <w:szCs w:val="24"/>
        </w:rPr>
      </w:pPr>
    </w:p>
    <w:p w14:paraId="34249B62" w14:textId="77777777" w:rsidR="00575036" w:rsidRPr="00D409E2" w:rsidRDefault="00000000" w:rsidP="006B307B">
      <w:pPr>
        <w:numPr>
          <w:ilvl w:val="0"/>
          <w:numId w:val="2"/>
        </w:numPr>
        <w:jc w:val="both"/>
        <w:rPr>
          <w:color w:val="000000" w:themeColor="text1"/>
          <w:sz w:val="24"/>
          <w:szCs w:val="24"/>
        </w:rPr>
      </w:pPr>
      <w:r w:rsidRPr="00D409E2">
        <w:rPr>
          <w:b/>
          <w:bCs/>
          <w:color w:val="000000" w:themeColor="text1"/>
          <w:sz w:val="24"/>
          <w:szCs w:val="24"/>
        </w:rPr>
        <w:t>Transparence</w:t>
      </w:r>
      <w:r w:rsidRPr="00D409E2">
        <w:rPr>
          <w:color w:val="000000" w:themeColor="text1"/>
          <w:sz w:val="24"/>
          <w:szCs w:val="24"/>
        </w:rPr>
        <w:t xml:space="preserve"> : La manière dont l’IA a été utilisée dans le travail doit être décrite avec précision, et les parties du travail réalisées à l’aide de l’IA doivent être clairement indiquées. Toute citation appropriée implique que toutes les sources soient vérifiées et citées.</w:t>
      </w:r>
    </w:p>
    <w:p w14:paraId="7B69BE36" w14:textId="77777777" w:rsidR="00575036" w:rsidRPr="00D409E2" w:rsidRDefault="00000000" w:rsidP="006B307B">
      <w:pPr>
        <w:ind w:left="720"/>
        <w:jc w:val="both"/>
        <w:rPr>
          <w:color w:val="000000" w:themeColor="text1"/>
          <w:sz w:val="24"/>
          <w:szCs w:val="24"/>
        </w:rPr>
      </w:pPr>
      <w:r w:rsidRPr="00D409E2">
        <w:rPr>
          <w:color w:val="000000" w:themeColor="text1"/>
          <w:sz w:val="24"/>
          <w:szCs w:val="24"/>
        </w:rPr>
        <w:t xml:space="preserve"> </w:t>
      </w:r>
    </w:p>
    <w:p w14:paraId="22B325FD" w14:textId="0187F345" w:rsidR="00575036" w:rsidRPr="00D409E2" w:rsidRDefault="00000000" w:rsidP="006B307B">
      <w:pPr>
        <w:numPr>
          <w:ilvl w:val="0"/>
          <w:numId w:val="1"/>
        </w:numPr>
        <w:jc w:val="both"/>
        <w:rPr>
          <w:color w:val="000000" w:themeColor="text1"/>
          <w:sz w:val="24"/>
          <w:szCs w:val="24"/>
        </w:rPr>
      </w:pPr>
      <w:r w:rsidRPr="00D409E2">
        <w:rPr>
          <w:b/>
          <w:bCs/>
          <w:color w:val="000000" w:themeColor="text1"/>
          <w:sz w:val="24"/>
          <w:szCs w:val="24"/>
        </w:rPr>
        <w:t>Authenticité</w:t>
      </w:r>
      <w:r w:rsidRPr="00D409E2">
        <w:rPr>
          <w:color w:val="000000" w:themeColor="text1"/>
          <w:sz w:val="24"/>
          <w:szCs w:val="24"/>
        </w:rPr>
        <w:t xml:space="preserve"> : Le travail soumis à évaluation doit être le fruit d’un </w:t>
      </w:r>
      <w:r w:rsidR="00A42986" w:rsidRPr="00D409E2">
        <w:rPr>
          <w:color w:val="000000" w:themeColor="text1"/>
          <w:sz w:val="24"/>
          <w:szCs w:val="24"/>
        </w:rPr>
        <w:t>investissement</w:t>
      </w:r>
      <w:r w:rsidRPr="00D409E2">
        <w:rPr>
          <w:color w:val="000000" w:themeColor="text1"/>
          <w:sz w:val="24"/>
          <w:szCs w:val="24"/>
        </w:rPr>
        <w:t xml:space="preserve"> personnel et présenter une contribution originale.</w:t>
      </w:r>
      <w:r w:rsidR="008C2764" w:rsidRPr="00D409E2">
        <w:rPr>
          <w:color w:val="000000" w:themeColor="text1"/>
          <w:sz w:val="24"/>
          <w:szCs w:val="24"/>
        </w:rPr>
        <w:t xml:space="preserve"> Il ne peut être délégué à une autre entité (humaine ou IA)</w:t>
      </w:r>
      <w:r w:rsidR="009E5868" w:rsidRPr="00D409E2">
        <w:rPr>
          <w:color w:val="000000" w:themeColor="text1"/>
          <w:sz w:val="24"/>
          <w:szCs w:val="24"/>
        </w:rPr>
        <w:t>.</w:t>
      </w:r>
    </w:p>
    <w:p w14:paraId="56858DD8" w14:textId="504D0595" w:rsidR="008C2764" w:rsidRPr="003049B9" w:rsidRDefault="00000000" w:rsidP="006B307B">
      <w:pPr>
        <w:jc w:val="both"/>
        <w:rPr>
          <w:rFonts w:eastAsia="Times New Roman"/>
          <w:color w:val="000000" w:themeColor="text1"/>
          <w:sz w:val="24"/>
          <w:szCs w:val="24"/>
        </w:rPr>
      </w:pPr>
      <w:r w:rsidRPr="00D409E2">
        <w:rPr>
          <w:rFonts w:eastAsia="Times New Roman"/>
          <w:color w:val="000000" w:themeColor="text1"/>
          <w:sz w:val="24"/>
          <w:szCs w:val="24"/>
        </w:rPr>
        <w:t xml:space="preserve"> </w:t>
      </w:r>
    </w:p>
    <w:p w14:paraId="6A989F12" w14:textId="420E40B5" w:rsidR="00D409E2" w:rsidRDefault="00D409E2" w:rsidP="00D409E2">
      <w:pPr>
        <w:pStyle w:val="Paragraphedeliste"/>
        <w:numPr>
          <w:ilvl w:val="0"/>
          <w:numId w:val="10"/>
        </w:numPr>
        <w:ind w:left="284" w:hanging="284"/>
        <w:jc w:val="both"/>
        <w:rPr>
          <w:color w:val="000000" w:themeColor="text1"/>
          <w:sz w:val="24"/>
          <w:szCs w:val="24"/>
          <w:u w:val="single"/>
        </w:rPr>
      </w:pPr>
      <w:r w:rsidRPr="00C92021">
        <w:rPr>
          <w:color w:val="000000" w:themeColor="text1"/>
          <w:sz w:val="24"/>
          <w:szCs w:val="24"/>
          <w:u w:val="single"/>
        </w:rPr>
        <w:t>La remise de tout travail écrit évalué doit être accompagnée d</w:t>
      </w:r>
      <w:r>
        <w:rPr>
          <w:color w:val="000000" w:themeColor="text1"/>
          <w:sz w:val="24"/>
          <w:szCs w:val="24"/>
          <w:u w:val="single"/>
        </w:rPr>
        <w:t>u</w:t>
      </w:r>
      <w:r w:rsidRPr="00C92021">
        <w:rPr>
          <w:color w:val="000000" w:themeColor="text1"/>
          <w:sz w:val="24"/>
          <w:szCs w:val="24"/>
          <w:u w:val="single"/>
        </w:rPr>
        <w:t xml:space="preserve"> formulaire de déclaration d’utilisation de l’IA dûment rempli</w:t>
      </w:r>
      <w:r>
        <w:rPr>
          <w:color w:val="000000" w:themeColor="text1"/>
          <w:sz w:val="24"/>
          <w:szCs w:val="24"/>
          <w:u w:val="single"/>
        </w:rPr>
        <w:t xml:space="preserve"> (voir ci-dessous)</w:t>
      </w:r>
      <w:r w:rsidRPr="00C92021">
        <w:rPr>
          <w:color w:val="000000" w:themeColor="text1"/>
          <w:sz w:val="24"/>
          <w:szCs w:val="24"/>
          <w:u w:val="single"/>
        </w:rPr>
        <w:t>.</w:t>
      </w:r>
    </w:p>
    <w:p w14:paraId="11074412" w14:textId="77777777" w:rsidR="00D409E2" w:rsidRPr="00D409E2" w:rsidRDefault="00D409E2" w:rsidP="00D409E2">
      <w:pPr>
        <w:jc w:val="both"/>
        <w:rPr>
          <w:color w:val="000000" w:themeColor="text1"/>
          <w:sz w:val="24"/>
          <w:szCs w:val="24"/>
          <w:u w:val="single"/>
        </w:rPr>
      </w:pPr>
    </w:p>
    <w:p w14:paraId="7C1B56F1" w14:textId="5CC121FB" w:rsidR="00D409E2" w:rsidRPr="00C92021" w:rsidRDefault="00D409E2" w:rsidP="00D409E2">
      <w:pPr>
        <w:pStyle w:val="Paragraphedeliste"/>
        <w:numPr>
          <w:ilvl w:val="0"/>
          <w:numId w:val="10"/>
        </w:numPr>
        <w:ind w:left="284" w:hanging="284"/>
        <w:jc w:val="both"/>
        <w:rPr>
          <w:color w:val="000000" w:themeColor="text1"/>
          <w:sz w:val="24"/>
          <w:szCs w:val="24"/>
        </w:rPr>
      </w:pPr>
      <w:r w:rsidRPr="00C92021">
        <w:rPr>
          <w:color w:val="000000" w:themeColor="text1"/>
          <w:sz w:val="24"/>
          <w:szCs w:val="24"/>
        </w:rPr>
        <w:t>Le Département de français se réserve le droit de demander le détail des prompts utilisés et les outputs exacts de l’IA pour tout travail.</w:t>
      </w:r>
      <w:r>
        <w:rPr>
          <w:color w:val="000000" w:themeColor="text1"/>
          <w:sz w:val="24"/>
          <w:szCs w:val="24"/>
        </w:rPr>
        <w:t xml:space="preserve"> Il est de la responsabilité des </w:t>
      </w:r>
      <w:proofErr w:type="spellStart"/>
      <w:r>
        <w:rPr>
          <w:color w:val="000000" w:themeColor="text1"/>
          <w:sz w:val="24"/>
          <w:szCs w:val="24"/>
        </w:rPr>
        <w:t>étudiant</w:t>
      </w:r>
      <w:r w:rsidRPr="00C92021">
        <w:rPr>
          <w:color w:val="000000" w:themeColor="text1"/>
          <w:sz w:val="24"/>
          <w:szCs w:val="24"/>
        </w:rPr>
        <w:t>·</w:t>
      </w:r>
      <w:r>
        <w:rPr>
          <w:color w:val="000000" w:themeColor="text1"/>
          <w:sz w:val="24"/>
          <w:szCs w:val="24"/>
        </w:rPr>
        <w:t>es</w:t>
      </w:r>
      <w:proofErr w:type="spellEnd"/>
      <w:r>
        <w:rPr>
          <w:color w:val="000000" w:themeColor="text1"/>
          <w:sz w:val="24"/>
          <w:szCs w:val="24"/>
        </w:rPr>
        <w:t xml:space="preserve"> de conserver ces éléments jusqu’à la réception du résultat. </w:t>
      </w:r>
    </w:p>
    <w:p w14:paraId="6CDBC915" w14:textId="77777777" w:rsidR="008C2764" w:rsidRDefault="008C2764" w:rsidP="006B307B">
      <w:pPr>
        <w:jc w:val="both"/>
        <w:rPr>
          <w:rFonts w:eastAsia="Times New Roman"/>
          <w:color w:val="000000" w:themeColor="text1"/>
          <w:sz w:val="24"/>
          <w:szCs w:val="24"/>
        </w:rPr>
      </w:pPr>
    </w:p>
    <w:p w14:paraId="46EEEB08" w14:textId="77777777" w:rsidR="00D409E2" w:rsidRPr="003049B9" w:rsidRDefault="00D409E2" w:rsidP="006B307B">
      <w:pPr>
        <w:jc w:val="both"/>
        <w:rPr>
          <w:rFonts w:eastAsia="Times New Roman"/>
          <w:color w:val="000000" w:themeColor="text1"/>
          <w:sz w:val="24"/>
          <w:szCs w:val="24"/>
        </w:rPr>
      </w:pPr>
    </w:p>
    <w:p w14:paraId="5275716A" w14:textId="2056F8A0" w:rsidR="008C2764" w:rsidRDefault="008C2764" w:rsidP="00D650D9">
      <w:pPr>
        <w:jc w:val="both"/>
        <w:rPr>
          <w:b/>
          <w:bCs/>
          <w:color w:val="000000" w:themeColor="text1"/>
          <w:sz w:val="24"/>
          <w:szCs w:val="24"/>
        </w:rPr>
      </w:pPr>
      <w:r w:rsidRPr="003049B9">
        <w:rPr>
          <w:b/>
          <w:bCs/>
          <w:color w:val="000000" w:themeColor="text1"/>
          <w:sz w:val="24"/>
          <w:szCs w:val="24"/>
        </w:rPr>
        <w:t xml:space="preserve">EXEMPLES DE PRATIQUES </w:t>
      </w:r>
    </w:p>
    <w:p w14:paraId="0CE3FB55" w14:textId="77777777" w:rsidR="00D409E2" w:rsidRDefault="00D409E2" w:rsidP="00D650D9">
      <w:pPr>
        <w:jc w:val="both"/>
        <w:rPr>
          <w:b/>
          <w:bCs/>
          <w:color w:val="000000" w:themeColor="text1"/>
          <w:sz w:val="24"/>
          <w:szCs w:val="24"/>
        </w:rPr>
      </w:pPr>
    </w:p>
    <w:tbl>
      <w:tblPr>
        <w:tblStyle w:val="Grilledutableau"/>
        <w:tblW w:w="0" w:type="auto"/>
        <w:tblLook w:val="04A0" w:firstRow="1" w:lastRow="0" w:firstColumn="1" w:lastColumn="0" w:noHBand="0" w:noVBand="1"/>
      </w:tblPr>
      <w:tblGrid>
        <w:gridCol w:w="4588"/>
        <w:gridCol w:w="4589"/>
      </w:tblGrid>
      <w:tr w:rsidR="00D650D9" w14:paraId="4E1C0459" w14:textId="77777777" w:rsidTr="008867AB">
        <w:tc>
          <w:tcPr>
            <w:tcW w:w="4588" w:type="dxa"/>
            <w:tcBorders>
              <w:bottom w:val="single" w:sz="4" w:space="0" w:color="auto"/>
            </w:tcBorders>
          </w:tcPr>
          <w:p w14:paraId="13DEE620" w14:textId="19EC00F7" w:rsidR="00D650D9" w:rsidRDefault="00D650D9" w:rsidP="00D650D9">
            <w:pPr>
              <w:jc w:val="both"/>
              <w:rPr>
                <w:b/>
                <w:bCs/>
                <w:color w:val="000000" w:themeColor="text1"/>
                <w:sz w:val="24"/>
                <w:szCs w:val="24"/>
              </w:rPr>
            </w:pPr>
            <w:r w:rsidRPr="003049B9">
              <w:rPr>
                <w:b/>
                <w:bCs/>
                <w:color w:val="000000" w:themeColor="text1"/>
                <w:sz w:val="24"/>
                <w:szCs w:val="24"/>
              </w:rPr>
              <w:t>Utilisation acceptable</w:t>
            </w:r>
          </w:p>
        </w:tc>
        <w:tc>
          <w:tcPr>
            <w:tcW w:w="4589" w:type="dxa"/>
            <w:tcBorders>
              <w:bottom w:val="single" w:sz="4" w:space="0" w:color="auto"/>
            </w:tcBorders>
          </w:tcPr>
          <w:p w14:paraId="4F8C186D" w14:textId="77777777" w:rsidR="00D650D9" w:rsidRPr="00D650D9" w:rsidRDefault="00D650D9" w:rsidP="00D650D9">
            <w:pPr>
              <w:jc w:val="both"/>
              <w:rPr>
                <w:b/>
                <w:bCs/>
                <w:color w:val="000000" w:themeColor="text1"/>
                <w:sz w:val="24"/>
                <w:szCs w:val="24"/>
              </w:rPr>
            </w:pPr>
            <w:r w:rsidRPr="00D650D9">
              <w:rPr>
                <w:b/>
                <w:bCs/>
                <w:color w:val="000000" w:themeColor="text1"/>
                <w:sz w:val="24"/>
                <w:szCs w:val="24"/>
              </w:rPr>
              <w:t>Utilisation inacceptable</w:t>
            </w:r>
          </w:p>
          <w:p w14:paraId="692F13EB" w14:textId="77777777" w:rsidR="00D650D9" w:rsidRDefault="00D650D9" w:rsidP="00D650D9">
            <w:pPr>
              <w:jc w:val="both"/>
              <w:rPr>
                <w:b/>
                <w:bCs/>
                <w:color w:val="000000" w:themeColor="text1"/>
                <w:sz w:val="24"/>
                <w:szCs w:val="24"/>
              </w:rPr>
            </w:pPr>
          </w:p>
        </w:tc>
      </w:tr>
      <w:tr w:rsidR="00D650D9" w14:paraId="69700580" w14:textId="77777777" w:rsidTr="008867AB">
        <w:tc>
          <w:tcPr>
            <w:tcW w:w="4588" w:type="dxa"/>
            <w:tcBorders>
              <w:left w:val="nil"/>
            </w:tcBorders>
            <w:shd w:val="clear" w:color="auto" w:fill="EAF1DD" w:themeFill="accent3" w:themeFillTint="33"/>
          </w:tcPr>
          <w:p w14:paraId="42FE2CF6" w14:textId="73056AF2" w:rsidR="00D650D9" w:rsidRPr="00D650D9" w:rsidRDefault="00D650D9" w:rsidP="008867AB">
            <w:pPr>
              <w:ind w:left="-111" w:right="229"/>
              <w:jc w:val="right"/>
              <w:rPr>
                <w:color w:val="000000" w:themeColor="text1"/>
                <w:sz w:val="20"/>
                <w:szCs w:val="20"/>
              </w:rPr>
            </w:pPr>
            <w:r w:rsidRPr="00D650D9">
              <w:rPr>
                <w:color w:val="000000" w:themeColor="text1"/>
                <w:sz w:val="20"/>
                <w:szCs w:val="20"/>
              </w:rPr>
              <w:t>Aide ponctuelle à la reformulation d’un texte rédigé en français par l’</w:t>
            </w:r>
            <w:proofErr w:type="spellStart"/>
            <w:r w:rsidRPr="00D650D9">
              <w:rPr>
                <w:color w:val="000000" w:themeColor="text1"/>
                <w:sz w:val="20"/>
                <w:szCs w:val="20"/>
              </w:rPr>
              <w:t>étudiant·e</w:t>
            </w:r>
            <w:proofErr w:type="spellEnd"/>
          </w:p>
          <w:p w14:paraId="3433A0E8" w14:textId="77777777" w:rsidR="00D650D9" w:rsidRDefault="00D650D9" w:rsidP="008867AB">
            <w:pPr>
              <w:ind w:left="-111" w:right="229"/>
              <w:jc w:val="right"/>
              <w:rPr>
                <w:b/>
                <w:bCs/>
                <w:color w:val="000000" w:themeColor="text1"/>
                <w:sz w:val="20"/>
                <w:szCs w:val="20"/>
              </w:rPr>
            </w:pPr>
          </w:p>
          <w:p w14:paraId="65F07A9D" w14:textId="77777777" w:rsidR="00D650D9" w:rsidRPr="00D650D9" w:rsidRDefault="00D650D9" w:rsidP="008867AB">
            <w:pPr>
              <w:ind w:left="-111" w:right="229"/>
              <w:jc w:val="right"/>
              <w:rPr>
                <w:color w:val="000000" w:themeColor="text1"/>
                <w:sz w:val="20"/>
                <w:szCs w:val="20"/>
              </w:rPr>
            </w:pPr>
            <w:r w:rsidRPr="00D650D9">
              <w:rPr>
                <w:color w:val="000000" w:themeColor="text1"/>
                <w:sz w:val="20"/>
                <w:szCs w:val="20"/>
              </w:rPr>
              <w:t>Correction de la grammaire et de l’orthographe dans un texte rédigé par l’</w:t>
            </w:r>
            <w:proofErr w:type="spellStart"/>
            <w:r w:rsidRPr="00D650D9">
              <w:rPr>
                <w:color w:val="000000" w:themeColor="text1"/>
                <w:sz w:val="20"/>
                <w:szCs w:val="20"/>
              </w:rPr>
              <w:t>étudiant·e</w:t>
            </w:r>
            <w:proofErr w:type="spellEnd"/>
          </w:p>
          <w:p w14:paraId="23DFAC57" w14:textId="77777777" w:rsidR="00D650D9" w:rsidRPr="00D650D9" w:rsidRDefault="00D650D9" w:rsidP="008867AB">
            <w:pPr>
              <w:ind w:left="-111" w:right="229"/>
              <w:jc w:val="right"/>
              <w:rPr>
                <w:b/>
                <w:bCs/>
                <w:color w:val="000000" w:themeColor="text1"/>
                <w:sz w:val="20"/>
                <w:szCs w:val="20"/>
              </w:rPr>
            </w:pPr>
          </w:p>
        </w:tc>
        <w:tc>
          <w:tcPr>
            <w:tcW w:w="4589" w:type="dxa"/>
            <w:tcBorders>
              <w:right w:val="nil"/>
            </w:tcBorders>
            <w:shd w:val="clear" w:color="auto" w:fill="F2DBDB" w:themeFill="accent2" w:themeFillTint="33"/>
          </w:tcPr>
          <w:p w14:paraId="4B9707BE" w14:textId="77777777" w:rsidR="00D650D9" w:rsidRDefault="00D650D9" w:rsidP="008867AB">
            <w:pPr>
              <w:ind w:right="229"/>
              <w:rPr>
                <w:color w:val="000000" w:themeColor="text1"/>
                <w:sz w:val="20"/>
                <w:szCs w:val="20"/>
              </w:rPr>
            </w:pPr>
            <w:r w:rsidRPr="00D650D9">
              <w:rPr>
                <w:color w:val="000000" w:themeColor="text1"/>
                <w:sz w:val="20"/>
                <w:szCs w:val="20"/>
              </w:rPr>
              <w:t>Rédaction ex nihilo de tout ou partie d’un travail écrit</w:t>
            </w:r>
          </w:p>
          <w:p w14:paraId="0C1604FE" w14:textId="77777777" w:rsidR="008867AB" w:rsidRDefault="008867AB" w:rsidP="008867AB">
            <w:pPr>
              <w:ind w:right="229"/>
              <w:rPr>
                <w:color w:val="000000" w:themeColor="text1"/>
                <w:sz w:val="20"/>
                <w:szCs w:val="20"/>
              </w:rPr>
            </w:pPr>
          </w:p>
          <w:p w14:paraId="42983217" w14:textId="00AD1AA0" w:rsidR="008867AB" w:rsidRPr="00D650D9" w:rsidRDefault="008867AB" w:rsidP="008867AB">
            <w:pPr>
              <w:ind w:right="229"/>
              <w:rPr>
                <w:color w:val="000000" w:themeColor="text1"/>
                <w:sz w:val="20"/>
                <w:szCs w:val="20"/>
              </w:rPr>
            </w:pPr>
            <w:r>
              <w:rPr>
                <w:color w:val="000000" w:themeColor="text1"/>
                <w:sz w:val="20"/>
                <w:szCs w:val="20"/>
              </w:rPr>
              <w:t>Reformulation massive du texte</w:t>
            </w:r>
          </w:p>
          <w:p w14:paraId="7B55F205" w14:textId="77777777" w:rsidR="00D650D9" w:rsidRDefault="00D650D9" w:rsidP="008867AB">
            <w:pPr>
              <w:ind w:right="229"/>
              <w:rPr>
                <w:b/>
                <w:bCs/>
                <w:color w:val="000000" w:themeColor="text1"/>
                <w:sz w:val="20"/>
                <w:szCs w:val="20"/>
              </w:rPr>
            </w:pPr>
          </w:p>
          <w:p w14:paraId="2B32969D" w14:textId="48B2D4D7" w:rsidR="00D3298A" w:rsidRPr="00D650D9" w:rsidRDefault="00D3298A" w:rsidP="00D3298A">
            <w:pPr>
              <w:ind w:right="229"/>
              <w:rPr>
                <w:color w:val="000000" w:themeColor="text1"/>
                <w:sz w:val="20"/>
                <w:szCs w:val="20"/>
              </w:rPr>
            </w:pPr>
            <w:r w:rsidRPr="00D650D9">
              <w:rPr>
                <w:color w:val="000000" w:themeColor="text1"/>
                <w:sz w:val="20"/>
                <w:szCs w:val="20"/>
              </w:rPr>
              <w:t>Construction</w:t>
            </w:r>
            <w:r w:rsidR="00A20BD0">
              <w:rPr>
                <w:color w:val="000000" w:themeColor="text1"/>
                <w:sz w:val="20"/>
                <w:szCs w:val="20"/>
              </w:rPr>
              <w:t xml:space="preserve"> d’une problématique,</w:t>
            </w:r>
            <w:r w:rsidRPr="00D650D9">
              <w:rPr>
                <w:color w:val="000000" w:themeColor="text1"/>
                <w:sz w:val="20"/>
                <w:szCs w:val="20"/>
              </w:rPr>
              <w:t xml:space="preserve"> d’une question de recherche ou d’une argumentation </w:t>
            </w:r>
          </w:p>
          <w:p w14:paraId="56E34F8F" w14:textId="77777777" w:rsidR="00D3298A" w:rsidRPr="00D650D9" w:rsidRDefault="00D3298A" w:rsidP="008867AB">
            <w:pPr>
              <w:ind w:right="229"/>
              <w:rPr>
                <w:b/>
                <w:bCs/>
                <w:color w:val="000000" w:themeColor="text1"/>
                <w:sz w:val="20"/>
                <w:szCs w:val="20"/>
              </w:rPr>
            </w:pPr>
          </w:p>
        </w:tc>
      </w:tr>
      <w:tr w:rsidR="00D650D9" w14:paraId="655665F3" w14:textId="77777777" w:rsidTr="008867AB">
        <w:tc>
          <w:tcPr>
            <w:tcW w:w="4588" w:type="dxa"/>
            <w:tcBorders>
              <w:left w:val="nil"/>
            </w:tcBorders>
            <w:shd w:val="clear" w:color="auto" w:fill="EAF1DD" w:themeFill="accent3" w:themeFillTint="33"/>
          </w:tcPr>
          <w:p w14:paraId="24BFA175" w14:textId="724C2398" w:rsidR="00D650D9" w:rsidRPr="008867AB" w:rsidRDefault="00D650D9" w:rsidP="008867AB">
            <w:pPr>
              <w:ind w:right="229"/>
              <w:jc w:val="right"/>
              <w:rPr>
                <w:color w:val="000000" w:themeColor="text1"/>
                <w:sz w:val="20"/>
                <w:szCs w:val="20"/>
              </w:rPr>
            </w:pPr>
            <w:r w:rsidRPr="00D650D9">
              <w:rPr>
                <w:color w:val="000000" w:themeColor="text1"/>
                <w:sz w:val="20"/>
                <w:szCs w:val="20"/>
              </w:rPr>
              <w:t>Mise aux normes typographiques et bibliographiques</w:t>
            </w:r>
          </w:p>
        </w:tc>
        <w:tc>
          <w:tcPr>
            <w:tcW w:w="4589" w:type="dxa"/>
            <w:tcBorders>
              <w:right w:val="nil"/>
            </w:tcBorders>
            <w:shd w:val="clear" w:color="auto" w:fill="F2DBDB" w:themeFill="accent2" w:themeFillTint="33"/>
          </w:tcPr>
          <w:p w14:paraId="521AF4F5" w14:textId="77777777" w:rsidR="00D324E7" w:rsidRDefault="00D324E7" w:rsidP="00D324E7">
            <w:pPr>
              <w:ind w:right="229"/>
              <w:rPr>
                <w:color w:val="000000" w:themeColor="text1"/>
                <w:sz w:val="20"/>
                <w:szCs w:val="20"/>
              </w:rPr>
            </w:pPr>
            <w:r w:rsidRPr="00D650D9">
              <w:rPr>
                <w:color w:val="000000" w:themeColor="text1"/>
                <w:sz w:val="20"/>
                <w:szCs w:val="20"/>
              </w:rPr>
              <w:t>Établissement d’une bibliographie</w:t>
            </w:r>
          </w:p>
          <w:p w14:paraId="75978D77" w14:textId="77777777" w:rsidR="00D324E7" w:rsidRDefault="00D324E7" w:rsidP="008867AB">
            <w:pPr>
              <w:ind w:right="229"/>
              <w:rPr>
                <w:color w:val="000000" w:themeColor="text1"/>
                <w:sz w:val="20"/>
                <w:szCs w:val="20"/>
              </w:rPr>
            </w:pPr>
          </w:p>
          <w:p w14:paraId="7E2635B5" w14:textId="3C787E71" w:rsidR="00D650D9" w:rsidRPr="00D650D9" w:rsidRDefault="00D650D9" w:rsidP="008867AB">
            <w:pPr>
              <w:ind w:right="229"/>
              <w:rPr>
                <w:color w:val="000000" w:themeColor="text1"/>
                <w:sz w:val="20"/>
                <w:szCs w:val="20"/>
              </w:rPr>
            </w:pPr>
            <w:r w:rsidRPr="00D650D9">
              <w:rPr>
                <w:color w:val="000000" w:themeColor="text1"/>
                <w:sz w:val="20"/>
                <w:szCs w:val="20"/>
              </w:rPr>
              <w:t>Confection d’un état des recherches</w:t>
            </w:r>
          </w:p>
          <w:p w14:paraId="412A9B8E" w14:textId="77777777" w:rsidR="00D3298A" w:rsidRDefault="00D3298A" w:rsidP="008867AB">
            <w:pPr>
              <w:ind w:right="229"/>
              <w:rPr>
                <w:color w:val="000000" w:themeColor="text1"/>
                <w:sz w:val="20"/>
                <w:szCs w:val="20"/>
              </w:rPr>
            </w:pPr>
          </w:p>
          <w:p w14:paraId="4ABC1DBC" w14:textId="4409EB97" w:rsidR="00D3298A" w:rsidRPr="00D650D9" w:rsidRDefault="00D3298A" w:rsidP="008867AB">
            <w:pPr>
              <w:ind w:right="229"/>
              <w:rPr>
                <w:color w:val="000000" w:themeColor="text1"/>
                <w:sz w:val="20"/>
                <w:szCs w:val="20"/>
              </w:rPr>
            </w:pPr>
            <w:r w:rsidRPr="00D650D9">
              <w:rPr>
                <w:color w:val="000000" w:themeColor="text1"/>
                <w:sz w:val="20"/>
                <w:szCs w:val="20"/>
              </w:rPr>
              <w:t>Référencement d’une source qui a été résumée par l’IA et non lue par l’</w:t>
            </w:r>
            <w:proofErr w:type="spellStart"/>
            <w:r w:rsidRPr="00D650D9">
              <w:rPr>
                <w:color w:val="000000" w:themeColor="text1"/>
                <w:sz w:val="20"/>
                <w:szCs w:val="20"/>
              </w:rPr>
              <w:t>étudiant·e</w:t>
            </w:r>
            <w:proofErr w:type="spellEnd"/>
          </w:p>
          <w:p w14:paraId="66A1B981" w14:textId="642FEAAD" w:rsidR="00D650D9" w:rsidRPr="00D650D9" w:rsidRDefault="00D650D9" w:rsidP="008867AB">
            <w:pPr>
              <w:ind w:right="229"/>
              <w:rPr>
                <w:color w:val="000000" w:themeColor="text1"/>
                <w:sz w:val="20"/>
                <w:szCs w:val="20"/>
              </w:rPr>
            </w:pPr>
          </w:p>
        </w:tc>
      </w:tr>
      <w:tr w:rsidR="00D650D9" w14:paraId="4F0F3433" w14:textId="77777777" w:rsidTr="008867AB">
        <w:tc>
          <w:tcPr>
            <w:tcW w:w="4588" w:type="dxa"/>
            <w:tcBorders>
              <w:left w:val="nil"/>
            </w:tcBorders>
            <w:shd w:val="clear" w:color="auto" w:fill="EAF1DD" w:themeFill="accent3" w:themeFillTint="33"/>
          </w:tcPr>
          <w:p w14:paraId="533B23E4" w14:textId="1241C6D9" w:rsidR="00D650D9" w:rsidRPr="00D650D9" w:rsidRDefault="00D650D9" w:rsidP="008867AB">
            <w:pPr>
              <w:ind w:right="229"/>
              <w:jc w:val="right"/>
              <w:rPr>
                <w:color w:val="000000" w:themeColor="text1"/>
                <w:sz w:val="20"/>
                <w:szCs w:val="20"/>
              </w:rPr>
            </w:pPr>
            <w:r w:rsidRPr="00D650D9">
              <w:rPr>
                <w:color w:val="000000" w:themeColor="text1"/>
                <w:sz w:val="20"/>
                <w:szCs w:val="20"/>
              </w:rPr>
              <w:t xml:space="preserve">Soutien méthodologique dans l’extraction de données linguistiques </w:t>
            </w:r>
          </w:p>
          <w:p w14:paraId="3E91FE2F" w14:textId="77777777" w:rsidR="00D650D9" w:rsidRPr="00D650D9" w:rsidRDefault="00D650D9" w:rsidP="008867AB">
            <w:pPr>
              <w:ind w:right="629"/>
              <w:rPr>
                <w:b/>
                <w:bCs/>
                <w:color w:val="000000" w:themeColor="text1"/>
                <w:sz w:val="20"/>
                <w:szCs w:val="20"/>
              </w:rPr>
            </w:pPr>
          </w:p>
        </w:tc>
        <w:tc>
          <w:tcPr>
            <w:tcW w:w="4589" w:type="dxa"/>
            <w:tcBorders>
              <w:right w:val="nil"/>
            </w:tcBorders>
            <w:shd w:val="clear" w:color="auto" w:fill="F2DBDB" w:themeFill="accent2" w:themeFillTint="33"/>
          </w:tcPr>
          <w:p w14:paraId="3EEEC948" w14:textId="77777777" w:rsidR="00D650D9" w:rsidRPr="00D650D9" w:rsidRDefault="00D650D9" w:rsidP="008867AB">
            <w:pPr>
              <w:ind w:right="229"/>
              <w:rPr>
                <w:color w:val="000000" w:themeColor="text1"/>
                <w:sz w:val="20"/>
                <w:szCs w:val="20"/>
              </w:rPr>
            </w:pPr>
            <w:r w:rsidRPr="00D650D9">
              <w:rPr>
                <w:color w:val="000000" w:themeColor="text1"/>
                <w:sz w:val="20"/>
                <w:szCs w:val="20"/>
              </w:rPr>
              <w:t>Établissement d’une grille d’analyse de données linguistiques</w:t>
            </w:r>
          </w:p>
          <w:p w14:paraId="01D121ED" w14:textId="77777777" w:rsidR="00D650D9" w:rsidRPr="00D650D9" w:rsidRDefault="00D650D9" w:rsidP="008867AB">
            <w:pPr>
              <w:ind w:right="229"/>
              <w:rPr>
                <w:b/>
                <w:bCs/>
                <w:color w:val="000000" w:themeColor="text1"/>
                <w:sz w:val="20"/>
                <w:szCs w:val="20"/>
              </w:rPr>
            </w:pPr>
          </w:p>
        </w:tc>
      </w:tr>
      <w:tr w:rsidR="00D650D9" w14:paraId="28AEEB5B" w14:textId="77777777" w:rsidTr="008867AB">
        <w:tc>
          <w:tcPr>
            <w:tcW w:w="4588" w:type="dxa"/>
            <w:tcBorders>
              <w:left w:val="nil"/>
            </w:tcBorders>
            <w:shd w:val="clear" w:color="auto" w:fill="EAF1DD" w:themeFill="accent3" w:themeFillTint="33"/>
          </w:tcPr>
          <w:p w14:paraId="064F5918" w14:textId="77777777" w:rsidR="00D650D9" w:rsidRPr="00D650D9" w:rsidRDefault="00D650D9" w:rsidP="008867AB">
            <w:pPr>
              <w:ind w:right="229"/>
              <w:jc w:val="right"/>
              <w:rPr>
                <w:color w:val="000000" w:themeColor="text1"/>
                <w:sz w:val="20"/>
                <w:szCs w:val="20"/>
              </w:rPr>
            </w:pPr>
            <w:r w:rsidRPr="00D650D9">
              <w:rPr>
                <w:color w:val="000000" w:themeColor="text1"/>
                <w:sz w:val="20"/>
                <w:szCs w:val="20"/>
              </w:rPr>
              <w:t>Soutien méthodologique dans les analyses quantitatives</w:t>
            </w:r>
          </w:p>
          <w:p w14:paraId="3B380B2B" w14:textId="77777777" w:rsidR="00D650D9" w:rsidRDefault="00D650D9" w:rsidP="008867AB">
            <w:pPr>
              <w:ind w:right="229"/>
              <w:jc w:val="right"/>
              <w:rPr>
                <w:color w:val="000000" w:themeColor="text1"/>
                <w:sz w:val="20"/>
                <w:szCs w:val="20"/>
              </w:rPr>
            </w:pPr>
          </w:p>
          <w:p w14:paraId="21A5A5B2" w14:textId="77777777" w:rsidR="00D3298A" w:rsidRDefault="00D3298A" w:rsidP="00D3298A">
            <w:pPr>
              <w:ind w:right="229"/>
              <w:jc w:val="right"/>
              <w:rPr>
                <w:color w:val="000000" w:themeColor="text1"/>
                <w:sz w:val="20"/>
                <w:szCs w:val="20"/>
              </w:rPr>
            </w:pPr>
            <w:r w:rsidRPr="00D650D9">
              <w:rPr>
                <w:color w:val="000000" w:themeColor="text1"/>
                <w:sz w:val="20"/>
                <w:szCs w:val="20"/>
              </w:rPr>
              <w:t>Aide à la réalisation de représentations graphiques rendant compte des résultats de recherche</w:t>
            </w:r>
          </w:p>
          <w:p w14:paraId="0414CE1A" w14:textId="60C3BA5A" w:rsidR="00D3298A" w:rsidRPr="00D650D9" w:rsidRDefault="00D3298A" w:rsidP="00D3298A">
            <w:pPr>
              <w:ind w:right="229"/>
              <w:jc w:val="right"/>
              <w:rPr>
                <w:color w:val="000000" w:themeColor="text1"/>
                <w:sz w:val="20"/>
                <w:szCs w:val="20"/>
              </w:rPr>
            </w:pPr>
          </w:p>
        </w:tc>
        <w:tc>
          <w:tcPr>
            <w:tcW w:w="4589" w:type="dxa"/>
            <w:tcBorders>
              <w:right w:val="nil"/>
            </w:tcBorders>
            <w:shd w:val="clear" w:color="auto" w:fill="F2DBDB" w:themeFill="accent2" w:themeFillTint="33"/>
          </w:tcPr>
          <w:p w14:paraId="18E9700C" w14:textId="314FA067" w:rsidR="00D650D9" w:rsidRPr="00D650D9" w:rsidRDefault="00D650D9" w:rsidP="008867AB">
            <w:pPr>
              <w:ind w:right="229"/>
              <w:rPr>
                <w:color w:val="000000" w:themeColor="text1"/>
                <w:sz w:val="20"/>
                <w:szCs w:val="20"/>
              </w:rPr>
            </w:pPr>
            <w:r w:rsidRPr="00D650D9">
              <w:rPr>
                <w:color w:val="000000" w:themeColor="text1"/>
                <w:sz w:val="20"/>
                <w:szCs w:val="20"/>
              </w:rPr>
              <w:t>Analyses et interprétations de données textuelles (</w:t>
            </w:r>
            <w:r w:rsidR="008867AB" w:rsidRPr="00D650D9">
              <w:rPr>
                <w:color w:val="000000" w:themeColor="text1"/>
                <w:sz w:val="20"/>
                <w:szCs w:val="20"/>
              </w:rPr>
              <w:t>œuvres</w:t>
            </w:r>
            <w:r w:rsidRPr="00D650D9">
              <w:rPr>
                <w:color w:val="000000" w:themeColor="text1"/>
                <w:sz w:val="20"/>
                <w:szCs w:val="20"/>
              </w:rPr>
              <w:t xml:space="preserve">, documents, critiques...) </w:t>
            </w:r>
          </w:p>
          <w:p w14:paraId="2D336B7A" w14:textId="77777777" w:rsidR="00D650D9" w:rsidRPr="00D650D9" w:rsidRDefault="00D650D9" w:rsidP="008867AB">
            <w:pPr>
              <w:ind w:left="360" w:right="229"/>
              <w:rPr>
                <w:color w:val="000000" w:themeColor="text1"/>
                <w:sz w:val="20"/>
                <w:szCs w:val="20"/>
              </w:rPr>
            </w:pPr>
          </w:p>
        </w:tc>
      </w:tr>
      <w:tr w:rsidR="00D650D9" w14:paraId="6EAA01C0" w14:textId="77777777" w:rsidTr="008867AB">
        <w:tc>
          <w:tcPr>
            <w:tcW w:w="4588" w:type="dxa"/>
            <w:tcBorders>
              <w:left w:val="nil"/>
            </w:tcBorders>
            <w:shd w:val="clear" w:color="auto" w:fill="EAF1DD" w:themeFill="accent3" w:themeFillTint="33"/>
          </w:tcPr>
          <w:p w14:paraId="4EB91690" w14:textId="54FE0D43" w:rsidR="00D650D9" w:rsidRPr="00D650D9" w:rsidRDefault="00D650D9" w:rsidP="008867AB">
            <w:pPr>
              <w:ind w:right="229"/>
              <w:jc w:val="right"/>
              <w:rPr>
                <w:color w:val="000000" w:themeColor="text1"/>
                <w:sz w:val="20"/>
                <w:szCs w:val="20"/>
              </w:rPr>
            </w:pPr>
            <w:r w:rsidRPr="00D650D9">
              <w:rPr>
                <w:color w:val="000000" w:themeColor="text1"/>
                <w:sz w:val="20"/>
                <w:szCs w:val="20"/>
              </w:rPr>
              <w:t>Soutien à la lecture de texte (critique, théorique) depuis une langue non</w:t>
            </w:r>
            <w:r w:rsidR="00A20BD0">
              <w:rPr>
                <w:color w:val="000000" w:themeColor="text1"/>
                <w:sz w:val="20"/>
                <w:szCs w:val="20"/>
              </w:rPr>
              <w:t xml:space="preserve"> </w:t>
            </w:r>
            <w:r w:rsidRPr="00D650D9">
              <w:rPr>
                <w:color w:val="000000" w:themeColor="text1"/>
                <w:sz w:val="20"/>
                <w:szCs w:val="20"/>
              </w:rPr>
              <w:t>maîtrisée</w:t>
            </w:r>
          </w:p>
          <w:p w14:paraId="15525DBA" w14:textId="77777777" w:rsidR="00D650D9" w:rsidRPr="00D650D9" w:rsidRDefault="00D650D9" w:rsidP="008867AB">
            <w:pPr>
              <w:ind w:right="229"/>
              <w:jc w:val="right"/>
              <w:rPr>
                <w:b/>
                <w:bCs/>
                <w:color w:val="000000" w:themeColor="text1"/>
                <w:sz w:val="20"/>
                <w:szCs w:val="20"/>
              </w:rPr>
            </w:pPr>
          </w:p>
        </w:tc>
        <w:tc>
          <w:tcPr>
            <w:tcW w:w="4589" w:type="dxa"/>
            <w:tcBorders>
              <w:right w:val="nil"/>
            </w:tcBorders>
            <w:shd w:val="clear" w:color="auto" w:fill="F2DBDB" w:themeFill="accent2" w:themeFillTint="33"/>
          </w:tcPr>
          <w:p w14:paraId="2252C8D0" w14:textId="77777777" w:rsidR="00D650D9" w:rsidRPr="00D650D9" w:rsidRDefault="00D650D9" w:rsidP="008867AB">
            <w:pPr>
              <w:ind w:right="229"/>
              <w:rPr>
                <w:color w:val="000000" w:themeColor="text1"/>
                <w:sz w:val="20"/>
                <w:szCs w:val="20"/>
              </w:rPr>
            </w:pPr>
            <w:r w:rsidRPr="00D650D9">
              <w:rPr>
                <w:color w:val="000000" w:themeColor="text1"/>
                <w:sz w:val="20"/>
                <w:szCs w:val="20"/>
              </w:rPr>
              <w:t>Utilisation pour analyse d’une traduction par IA d’une source primaire (une œuvre littéraire par exemple)</w:t>
            </w:r>
          </w:p>
          <w:p w14:paraId="13E260D8" w14:textId="77777777" w:rsidR="00D650D9" w:rsidRPr="00D650D9" w:rsidRDefault="00D650D9" w:rsidP="008867AB">
            <w:pPr>
              <w:ind w:right="229"/>
              <w:rPr>
                <w:b/>
                <w:bCs/>
                <w:color w:val="000000" w:themeColor="text1"/>
                <w:sz w:val="20"/>
                <w:szCs w:val="20"/>
              </w:rPr>
            </w:pPr>
          </w:p>
        </w:tc>
      </w:tr>
    </w:tbl>
    <w:p w14:paraId="4DFCC8E2" w14:textId="77777777" w:rsidR="00575036" w:rsidRPr="003049B9" w:rsidRDefault="00000000" w:rsidP="006B307B">
      <w:pPr>
        <w:jc w:val="both"/>
        <w:rPr>
          <w:color w:val="000000" w:themeColor="text1"/>
          <w:sz w:val="24"/>
          <w:szCs w:val="24"/>
        </w:rPr>
      </w:pPr>
      <w:r w:rsidRPr="003049B9">
        <w:rPr>
          <w:color w:val="000000" w:themeColor="text1"/>
          <w:sz w:val="24"/>
          <w:szCs w:val="24"/>
        </w:rPr>
        <w:br w:type="page"/>
      </w:r>
    </w:p>
    <w:p w14:paraId="75B35E70" w14:textId="77777777" w:rsidR="00575036" w:rsidRPr="003049B9" w:rsidRDefault="00000000" w:rsidP="009E5868">
      <w:pPr>
        <w:spacing w:line="240" w:lineRule="auto"/>
        <w:jc w:val="both"/>
        <w:rPr>
          <w:rFonts w:eastAsia="Calibri"/>
          <w:b/>
          <w:bCs/>
          <w:color w:val="000000" w:themeColor="text1"/>
          <w:sz w:val="28"/>
          <w:szCs w:val="28"/>
        </w:rPr>
      </w:pPr>
      <w:r w:rsidRPr="003049B9">
        <w:rPr>
          <w:rFonts w:eastAsia="Calibri"/>
          <w:b/>
          <w:bCs/>
          <w:color w:val="000000" w:themeColor="text1"/>
          <w:sz w:val="28"/>
          <w:szCs w:val="28"/>
        </w:rPr>
        <w:lastRenderedPageBreak/>
        <w:t>Déclaration d’utilisation de l’intelligence artificielle (IA) dans un travail de séminaire </w:t>
      </w:r>
    </w:p>
    <w:p w14:paraId="7D3AF4CE" w14:textId="77777777" w:rsidR="00575036" w:rsidRPr="003049B9" w:rsidRDefault="00575036" w:rsidP="009E5868">
      <w:pPr>
        <w:spacing w:line="240" w:lineRule="auto"/>
        <w:jc w:val="both"/>
        <w:rPr>
          <w:rFonts w:eastAsia="Calibri"/>
          <w:color w:val="000000" w:themeColor="text1"/>
          <w:sz w:val="24"/>
          <w:szCs w:val="24"/>
        </w:rPr>
      </w:pPr>
    </w:p>
    <w:p w14:paraId="59CE886F" w14:textId="10529D0A" w:rsidR="00575036" w:rsidRPr="003049B9" w:rsidRDefault="00000000" w:rsidP="009E5868">
      <w:pPr>
        <w:spacing w:line="240" w:lineRule="auto"/>
        <w:jc w:val="both"/>
        <w:rPr>
          <w:rFonts w:eastAsia="Calibri"/>
          <w:color w:val="000000" w:themeColor="text1"/>
        </w:rPr>
      </w:pPr>
      <w:r w:rsidRPr="003049B9">
        <w:rPr>
          <w:rFonts w:eastAsia="Calibri"/>
          <w:color w:val="000000" w:themeColor="text1"/>
        </w:rPr>
        <w:t>Nom et prénom :</w:t>
      </w:r>
      <w:r w:rsidR="009E5868" w:rsidRPr="003049B9">
        <w:rPr>
          <w:rFonts w:eastAsia="Calibri"/>
          <w:color w:val="000000" w:themeColor="text1"/>
        </w:rPr>
        <w:t xml:space="preserve"> </w:t>
      </w:r>
    </w:p>
    <w:p w14:paraId="6354DF11" w14:textId="77777777" w:rsidR="00575036" w:rsidRPr="003049B9" w:rsidRDefault="00575036" w:rsidP="009E5868">
      <w:pPr>
        <w:spacing w:line="240" w:lineRule="auto"/>
        <w:jc w:val="both"/>
        <w:rPr>
          <w:rFonts w:eastAsia="Calibri"/>
          <w:color w:val="000000" w:themeColor="text1"/>
        </w:rPr>
      </w:pPr>
    </w:p>
    <w:p w14:paraId="386F8ECA" w14:textId="3E02E687" w:rsidR="009E5868" w:rsidRPr="003049B9" w:rsidRDefault="009E5868" w:rsidP="009E5868">
      <w:pPr>
        <w:spacing w:line="240" w:lineRule="auto"/>
        <w:jc w:val="both"/>
        <w:rPr>
          <w:rFonts w:eastAsia="Calibri"/>
          <w:color w:val="000000" w:themeColor="text1"/>
        </w:rPr>
      </w:pPr>
      <w:r w:rsidRPr="003049B9">
        <w:rPr>
          <w:rFonts w:eastAsia="Calibri"/>
          <w:color w:val="000000" w:themeColor="text1"/>
        </w:rPr>
        <w:t xml:space="preserve">Titre du cours/séminaire : </w:t>
      </w:r>
    </w:p>
    <w:p w14:paraId="6B8475AC" w14:textId="77777777" w:rsidR="009E5868" w:rsidRPr="003049B9" w:rsidRDefault="009E5868" w:rsidP="009E5868">
      <w:pPr>
        <w:spacing w:line="240" w:lineRule="auto"/>
        <w:jc w:val="both"/>
        <w:rPr>
          <w:rFonts w:eastAsia="Calibri"/>
          <w:color w:val="000000" w:themeColor="text1"/>
        </w:rPr>
      </w:pPr>
    </w:p>
    <w:p w14:paraId="49FE79B9" w14:textId="0E108A34" w:rsidR="00575036" w:rsidRPr="003049B9" w:rsidRDefault="00000000" w:rsidP="009E5868">
      <w:pPr>
        <w:spacing w:line="240" w:lineRule="auto"/>
        <w:jc w:val="both"/>
        <w:rPr>
          <w:rFonts w:eastAsia="Calibri"/>
          <w:color w:val="000000" w:themeColor="text1"/>
          <w:sz w:val="24"/>
          <w:szCs w:val="24"/>
        </w:rPr>
      </w:pPr>
      <w:r w:rsidRPr="003049B9">
        <w:rPr>
          <w:rFonts w:eastAsia="Calibri"/>
          <w:color w:val="000000" w:themeColor="text1"/>
        </w:rPr>
        <w:t>Titre du travail :</w:t>
      </w:r>
      <w:r w:rsidR="009E5868" w:rsidRPr="003049B9">
        <w:rPr>
          <w:rFonts w:eastAsia="Calibri"/>
          <w:color w:val="000000" w:themeColor="text1"/>
        </w:rPr>
        <w:t xml:space="preserve"> </w:t>
      </w:r>
    </w:p>
    <w:p w14:paraId="57DE1B7B" w14:textId="77777777" w:rsidR="009E5868" w:rsidRPr="003049B9" w:rsidRDefault="009E5868" w:rsidP="009E5868">
      <w:pPr>
        <w:tabs>
          <w:tab w:val="left" w:pos="426"/>
        </w:tabs>
        <w:spacing w:line="240" w:lineRule="auto"/>
        <w:jc w:val="both"/>
        <w:rPr>
          <w:rFonts w:eastAsia="Calibri"/>
          <w:color w:val="000000" w:themeColor="text1"/>
        </w:rPr>
      </w:pPr>
    </w:p>
    <w:p w14:paraId="0E24BEE5" w14:textId="2DB5FB46" w:rsidR="009E5868" w:rsidRPr="003049B9" w:rsidRDefault="009E5868" w:rsidP="009E5868">
      <w:pPr>
        <w:tabs>
          <w:tab w:val="left" w:pos="426"/>
        </w:tabs>
        <w:spacing w:line="240" w:lineRule="auto"/>
        <w:jc w:val="both"/>
        <w:rPr>
          <w:rFonts w:eastAsia="Calibri"/>
          <w:color w:val="000000" w:themeColor="text1"/>
        </w:rPr>
      </w:pPr>
      <w:r w:rsidRPr="003049B9">
        <w:rPr>
          <w:rFonts w:eastAsia="Calibri"/>
          <w:noProof/>
          <w:color w:val="000000" w:themeColor="text1"/>
        </w:rPr>
        <mc:AlternateContent>
          <mc:Choice Requires="wps">
            <w:drawing>
              <wp:anchor distT="0" distB="0" distL="114300" distR="114300" simplePos="0" relativeHeight="251659264" behindDoc="0" locked="0" layoutInCell="1" allowOverlap="1" wp14:anchorId="0D1BD0D1" wp14:editId="42553F67">
                <wp:simplePos x="0" y="0"/>
                <wp:positionH relativeFrom="column">
                  <wp:posOffset>33655</wp:posOffset>
                </wp:positionH>
                <wp:positionV relativeFrom="paragraph">
                  <wp:posOffset>147955</wp:posOffset>
                </wp:positionV>
                <wp:extent cx="180000" cy="180000"/>
                <wp:effectExtent l="0" t="0" r="10795" b="10795"/>
                <wp:wrapNone/>
                <wp:docPr id="1553142901" name="Rectangle 2"/>
                <wp:cNvGraphicFramePr/>
                <a:graphic xmlns:a="http://schemas.openxmlformats.org/drawingml/2006/main">
                  <a:graphicData uri="http://schemas.microsoft.com/office/word/2010/wordprocessingShape">
                    <wps:wsp>
                      <wps:cNvSpPr/>
                      <wps:spPr>
                        <a:xfrm>
                          <a:off x="0" y="0"/>
                          <a:ext cx="180000" cy="1800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67FAE" id="Rectangle 2" o:spid="_x0000_s1026" style="position:absolute;margin-left:2.65pt;margin-top:11.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" filled="f" strokecolor="black [3213]" strokeweight="1pt"/>
            </w:pict>
          </mc:Fallback>
        </mc:AlternateContent>
      </w:r>
    </w:p>
    <w:p w14:paraId="27285244" w14:textId="20D2E4DB" w:rsidR="009E5868" w:rsidRPr="003049B9" w:rsidRDefault="009E5868" w:rsidP="009E5868">
      <w:pPr>
        <w:tabs>
          <w:tab w:val="left" w:pos="426"/>
        </w:tabs>
        <w:spacing w:line="240" w:lineRule="auto"/>
        <w:jc w:val="both"/>
        <w:rPr>
          <w:rFonts w:eastAsia="Calibri"/>
          <w:color w:val="000000" w:themeColor="text1"/>
        </w:rPr>
      </w:pPr>
      <w:r w:rsidRPr="003049B9">
        <w:rPr>
          <w:rFonts w:eastAsia="Calibri"/>
          <w:color w:val="000000" w:themeColor="text1"/>
        </w:rPr>
        <w:tab/>
      </w:r>
      <w:r w:rsidRPr="003049B9">
        <w:rPr>
          <w:rFonts w:eastAsia="Calibri"/>
          <w:color w:val="000000" w:themeColor="text1"/>
        </w:rPr>
        <w:tab/>
        <w:t>Je déclare n’avoir eu recours à aucun outil d’IA pour réaliser mon travail de séminaire</w:t>
      </w:r>
      <w:r w:rsidR="00A20BD0">
        <w:rPr>
          <w:rFonts w:eastAsia="Calibri"/>
          <w:color w:val="000000" w:themeColor="text1"/>
        </w:rPr>
        <w:t>.</w:t>
      </w:r>
    </w:p>
    <w:p w14:paraId="095FF375" w14:textId="39758A51" w:rsidR="009E5868" w:rsidRPr="003049B9" w:rsidRDefault="009E5868" w:rsidP="009E5868">
      <w:pPr>
        <w:tabs>
          <w:tab w:val="left" w:pos="426"/>
        </w:tabs>
        <w:spacing w:line="240" w:lineRule="auto"/>
        <w:jc w:val="both"/>
        <w:rPr>
          <w:rFonts w:eastAsia="Calibri"/>
          <w:color w:val="000000" w:themeColor="text1"/>
        </w:rPr>
      </w:pPr>
      <w:r w:rsidRPr="003049B9">
        <w:rPr>
          <w:rFonts w:eastAsia="Calibri"/>
          <w:noProof/>
          <w:color w:val="000000" w:themeColor="text1"/>
        </w:rPr>
        <mc:AlternateContent>
          <mc:Choice Requires="wps">
            <w:drawing>
              <wp:anchor distT="0" distB="0" distL="114300" distR="114300" simplePos="0" relativeHeight="251661312" behindDoc="0" locked="0" layoutInCell="1" allowOverlap="1" wp14:anchorId="45BD0C84" wp14:editId="7672768A">
                <wp:simplePos x="0" y="0"/>
                <wp:positionH relativeFrom="column">
                  <wp:posOffset>34980</wp:posOffset>
                </wp:positionH>
                <wp:positionV relativeFrom="paragraph">
                  <wp:posOffset>158750</wp:posOffset>
                </wp:positionV>
                <wp:extent cx="180000" cy="180000"/>
                <wp:effectExtent l="0" t="0" r="10795" b="10795"/>
                <wp:wrapNone/>
                <wp:docPr id="1855920221" name="Rectangle 2"/>
                <wp:cNvGraphicFramePr/>
                <a:graphic xmlns:a="http://schemas.openxmlformats.org/drawingml/2006/main">
                  <a:graphicData uri="http://schemas.microsoft.com/office/word/2010/wordprocessingShape">
                    <wps:wsp>
                      <wps:cNvSpPr/>
                      <wps:spPr>
                        <a:xfrm>
                          <a:off x="0" y="0"/>
                          <a:ext cx="180000" cy="1800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311EF" id="Rectangle 2" o:spid="_x0000_s1026" style="position:absolute;margin-left:2.75pt;margin-top:12.5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" filled="f" strokecolor="black [3213]" strokeweight="1pt"/>
            </w:pict>
          </mc:Fallback>
        </mc:AlternateContent>
      </w:r>
    </w:p>
    <w:p w14:paraId="28CE65D9" w14:textId="240F1F4F" w:rsidR="00575036" w:rsidRPr="003049B9" w:rsidRDefault="00000000" w:rsidP="009E5868">
      <w:pPr>
        <w:tabs>
          <w:tab w:val="left" w:pos="426"/>
        </w:tabs>
        <w:spacing w:line="240" w:lineRule="auto"/>
        <w:ind w:left="720"/>
        <w:jc w:val="both"/>
        <w:rPr>
          <w:rFonts w:eastAsia="Calibri"/>
          <w:color w:val="000000" w:themeColor="text1"/>
        </w:rPr>
      </w:pPr>
      <w:r w:rsidRPr="003049B9">
        <w:rPr>
          <w:rFonts w:eastAsia="Calibri"/>
          <w:color w:val="000000" w:themeColor="text1"/>
        </w:rPr>
        <w:t>Je déclare avoir eu recours à l’IA pour réaliser mon travail écrit, selon les modalités décrites</w:t>
      </w:r>
      <w:r w:rsidR="009E5868" w:rsidRPr="003049B9">
        <w:rPr>
          <w:color w:val="000000" w:themeColor="text1"/>
        </w:rPr>
        <w:t xml:space="preserve"> </w:t>
      </w:r>
      <w:r w:rsidRPr="003049B9">
        <w:rPr>
          <w:rFonts w:eastAsia="Calibri"/>
          <w:color w:val="000000" w:themeColor="text1"/>
        </w:rPr>
        <w:t>ci-dess</w:t>
      </w:r>
      <w:r w:rsidR="008867AB">
        <w:rPr>
          <w:rFonts w:eastAsia="Calibri"/>
          <w:color w:val="000000" w:themeColor="text1"/>
        </w:rPr>
        <w:t>o</w:t>
      </w:r>
      <w:r w:rsidRPr="003049B9">
        <w:rPr>
          <w:rFonts w:eastAsia="Calibri"/>
          <w:color w:val="000000" w:themeColor="text1"/>
        </w:rPr>
        <w:t xml:space="preserve">us en respectant la charte établie par le Département. </w:t>
      </w:r>
    </w:p>
    <w:p w14:paraId="1125EC15" w14:textId="77777777" w:rsidR="00575036" w:rsidRPr="003049B9" w:rsidRDefault="00575036" w:rsidP="009E5868">
      <w:pPr>
        <w:spacing w:line="240" w:lineRule="auto"/>
        <w:jc w:val="both"/>
        <w:rPr>
          <w:rFonts w:eastAsia="Times New Roman"/>
          <w:color w:val="000000" w:themeColor="text1"/>
          <w:sz w:val="24"/>
          <w:szCs w:val="24"/>
        </w:rPr>
      </w:pPr>
    </w:p>
    <w:tbl>
      <w:tblPr>
        <w:tblStyle w:val="a0"/>
        <w:tblW w:w="9210" w:type="dxa"/>
        <w:tblInd w:w="0" w:type="dxa"/>
        <w:tblLayout w:type="fixed"/>
        <w:tblLook w:val="0400" w:firstRow="0" w:lastRow="0" w:firstColumn="0" w:lastColumn="0" w:noHBand="0" w:noVBand="1"/>
      </w:tblPr>
      <w:tblGrid>
        <w:gridCol w:w="1860"/>
        <w:gridCol w:w="3795"/>
        <w:gridCol w:w="2325"/>
        <w:gridCol w:w="1230"/>
      </w:tblGrid>
      <w:tr w:rsidR="003049B9" w:rsidRPr="003049B9" w14:paraId="0AD17677" w14:textId="77777777">
        <w:trPr>
          <w:trHeight w:val="465"/>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DEA895" w14:textId="77777777" w:rsidR="00575036" w:rsidRPr="003049B9" w:rsidRDefault="00000000" w:rsidP="009E5868">
            <w:pPr>
              <w:spacing w:before="60" w:line="240" w:lineRule="auto"/>
              <w:jc w:val="both"/>
              <w:rPr>
                <w:rFonts w:eastAsia="Calibri"/>
                <w:b/>
                <w:bCs/>
                <w:color w:val="000000" w:themeColor="text1"/>
                <w:sz w:val="24"/>
                <w:szCs w:val="24"/>
              </w:rPr>
            </w:pPr>
            <w:r w:rsidRPr="003049B9">
              <w:rPr>
                <w:rFonts w:eastAsia="Calibri"/>
                <w:b/>
                <w:bCs/>
                <w:color w:val="000000" w:themeColor="text1"/>
              </w:rPr>
              <w:t>Tâche</w:t>
            </w: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F65CDB" w14:textId="77777777" w:rsidR="00575036" w:rsidRPr="003049B9" w:rsidRDefault="00000000" w:rsidP="009E5868">
            <w:pPr>
              <w:spacing w:before="60" w:line="240" w:lineRule="auto"/>
              <w:jc w:val="both"/>
              <w:rPr>
                <w:rFonts w:eastAsia="Calibri"/>
                <w:b/>
                <w:bCs/>
                <w:color w:val="000000" w:themeColor="text1"/>
                <w:sz w:val="24"/>
                <w:szCs w:val="24"/>
              </w:rPr>
            </w:pPr>
            <w:r w:rsidRPr="003049B9">
              <w:rPr>
                <w:rFonts w:eastAsia="Calibri"/>
                <w:b/>
                <w:bCs/>
                <w:color w:val="000000" w:themeColor="text1"/>
              </w:rPr>
              <w:t>Description détaillée</w:t>
            </w: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5519CC" w14:textId="77777777" w:rsidR="00575036" w:rsidRPr="003049B9" w:rsidRDefault="00000000" w:rsidP="009E5868">
            <w:pPr>
              <w:spacing w:before="60" w:line="240" w:lineRule="auto"/>
              <w:jc w:val="both"/>
              <w:rPr>
                <w:rFonts w:eastAsia="Calibri"/>
                <w:b/>
                <w:bCs/>
                <w:color w:val="000000" w:themeColor="text1"/>
                <w:sz w:val="24"/>
                <w:szCs w:val="24"/>
              </w:rPr>
            </w:pPr>
            <w:r w:rsidRPr="003049B9">
              <w:rPr>
                <w:rFonts w:eastAsia="Calibri"/>
                <w:b/>
                <w:bCs/>
                <w:color w:val="000000" w:themeColor="text1"/>
              </w:rPr>
              <w:t>Section et pages</w:t>
            </w: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CB7197" w14:textId="77777777" w:rsidR="00575036" w:rsidRPr="003049B9" w:rsidRDefault="00000000" w:rsidP="009E5868">
            <w:pPr>
              <w:spacing w:before="60" w:line="240" w:lineRule="auto"/>
              <w:jc w:val="both"/>
              <w:rPr>
                <w:rFonts w:eastAsia="Calibri"/>
                <w:b/>
                <w:bCs/>
                <w:color w:val="000000" w:themeColor="text1"/>
                <w:sz w:val="24"/>
                <w:szCs w:val="24"/>
              </w:rPr>
            </w:pPr>
            <w:r w:rsidRPr="003049B9">
              <w:rPr>
                <w:rFonts w:eastAsia="Calibri"/>
                <w:b/>
                <w:bCs/>
                <w:color w:val="000000" w:themeColor="text1"/>
              </w:rPr>
              <w:t>Outil</w:t>
            </w:r>
          </w:p>
        </w:tc>
      </w:tr>
      <w:tr w:rsidR="003049B9" w:rsidRPr="003049B9" w14:paraId="3F314A96" w14:textId="77777777">
        <w:trPr>
          <w:trHeight w:val="465"/>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BA6715" w14:textId="77777777" w:rsidR="00575036" w:rsidRPr="003049B9" w:rsidRDefault="00575036" w:rsidP="009E5868">
            <w:pPr>
              <w:spacing w:line="240" w:lineRule="auto"/>
              <w:jc w:val="both"/>
              <w:rPr>
                <w:rFonts w:eastAsia="Calibri"/>
                <w:color w:val="000000" w:themeColor="text1"/>
              </w:rPr>
            </w:pPr>
          </w:p>
          <w:p w14:paraId="2A115EC8" w14:textId="77777777" w:rsidR="00575036" w:rsidRPr="003049B9" w:rsidRDefault="00575036" w:rsidP="009E5868">
            <w:pPr>
              <w:spacing w:line="240" w:lineRule="auto"/>
              <w:jc w:val="both"/>
              <w:rPr>
                <w:rFonts w:eastAsia="Calibri"/>
                <w:color w:val="000000" w:themeColor="text1"/>
              </w:rPr>
            </w:pPr>
          </w:p>
          <w:p w14:paraId="776DE370" w14:textId="77777777" w:rsidR="00575036" w:rsidRPr="003049B9" w:rsidRDefault="00575036" w:rsidP="009E5868">
            <w:pPr>
              <w:spacing w:line="240" w:lineRule="auto"/>
              <w:jc w:val="both"/>
              <w:rPr>
                <w:rFonts w:eastAsia="Calibri"/>
                <w:color w:val="000000" w:themeColor="text1"/>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BB3626" w14:textId="77777777" w:rsidR="00575036" w:rsidRPr="003049B9" w:rsidRDefault="00575036" w:rsidP="009E5868">
            <w:pPr>
              <w:spacing w:line="240" w:lineRule="auto"/>
              <w:jc w:val="both"/>
              <w:rPr>
                <w:rFonts w:eastAsia="Calibri"/>
                <w:color w:val="000000" w:themeColor="text1"/>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193064" w14:textId="77777777" w:rsidR="00575036" w:rsidRPr="003049B9" w:rsidRDefault="00575036" w:rsidP="009E5868">
            <w:pPr>
              <w:spacing w:line="240" w:lineRule="auto"/>
              <w:jc w:val="both"/>
              <w:rPr>
                <w:rFonts w:eastAsia="Calibri"/>
                <w:color w:val="000000" w:themeColor="text1"/>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6224F9" w14:textId="77777777" w:rsidR="00575036" w:rsidRPr="003049B9" w:rsidRDefault="00575036" w:rsidP="009E5868">
            <w:pPr>
              <w:spacing w:line="240" w:lineRule="auto"/>
              <w:jc w:val="both"/>
              <w:rPr>
                <w:rFonts w:eastAsia="Calibri"/>
                <w:color w:val="000000" w:themeColor="text1"/>
              </w:rPr>
            </w:pPr>
          </w:p>
        </w:tc>
      </w:tr>
      <w:tr w:rsidR="003049B9" w:rsidRPr="003049B9" w14:paraId="233E8508" w14:textId="77777777">
        <w:trPr>
          <w:trHeight w:val="465"/>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072612" w14:textId="77777777" w:rsidR="00575036" w:rsidRPr="003049B9" w:rsidRDefault="00575036" w:rsidP="009E5868">
            <w:pPr>
              <w:spacing w:line="240" w:lineRule="auto"/>
              <w:jc w:val="both"/>
              <w:rPr>
                <w:rFonts w:eastAsia="Calibri"/>
                <w:color w:val="000000" w:themeColor="text1"/>
              </w:rPr>
            </w:pPr>
          </w:p>
          <w:p w14:paraId="6A4C689D" w14:textId="77777777" w:rsidR="00575036" w:rsidRPr="003049B9" w:rsidRDefault="00575036" w:rsidP="009E5868">
            <w:pPr>
              <w:spacing w:line="240" w:lineRule="auto"/>
              <w:jc w:val="both"/>
              <w:rPr>
                <w:rFonts w:eastAsia="Calibri"/>
                <w:color w:val="000000" w:themeColor="text1"/>
              </w:rPr>
            </w:pPr>
          </w:p>
          <w:p w14:paraId="10563457" w14:textId="77777777" w:rsidR="00575036" w:rsidRPr="003049B9" w:rsidRDefault="00575036" w:rsidP="009E5868">
            <w:pPr>
              <w:spacing w:line="240" w:lineRule="auto"/>
              <w:jc w:val="both"/>
              <w:rPr>
                <w:rFonts w:eastAsia="Calibri"/>
                <w:color w:val="000000" w:themeColor="text1"/>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22B742" w14:textId="77777777" w:rsidR="00575036" w:rsidRPr="003049B9" w:rsidRDefault="00575036" w:rsidP="009E5868">
            <w:pPr>
              <w:spacing w:line="240" w:lineRule="auto"/>
              <w:jc w:val="both"/>
              <w:rPr>
                <w:rFonts w:eastAsia="Calibri"/>
                <w:color w:val="000000" w:themeColor="text1"/>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DD4E06" w14:textId="77777777" w:rsidR="00575036" w:rsidRPr="003049B9" w:rsidRDefault="00575036" w:rsidP="009E5868">
            <w:pPr>
              <w:spacing w:line="240" w:lineRule="auto"/>
              <w:jc w:val="both"/>
              <w:rPr>
                <w:rFonts w:eastAsia="Calibri"/>
                <w:color w:val="000000" w:themeColor="text1"/>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06F700" w14:textId="77777777" w:rsidR="00575036" w:rsidRPr="003049B9" w:rsidRDefault="00575036" w:rsidP="009E5868">
            <w:pPr>
              <w:spacing w:line="240" w:lineRule="auto"/>
              <w:jc w:val="both"/>
              <w:rPr>
                <w:rFonts w:eastAsia="Calibri"/>
                <w:color w:val="000000" w:themeColor="text1"/>
              </w:rPr>
            </w:pPr>
          </w:p>
        </w:tc>
      </w:tr>
      <w:tr w:rsidR="003049B9" w:rsidRPr="003049B9" w14:paraId="08727ECB" w14:textId="77777777">
        <w:trPr>
          <w:trHeight w:val="818"/>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824911" w14:textId="77777777" w:rsidR="00575036" w:rsidRPr="003049B9" w:rsidRDefault="00575036" w:rsidP="009E5868">
            <w:pPr>
              <w:spacing w:line="240" w:lineRule="auto"/>
              <w:jc w:val="both"/>
              <w:rPr>
                <w:rFonts w:eastAsia="Calibri"/>
                <w:color w:val="000000" w:themeColor="text1"/>
                <w:sz w:val="24"/>
                <w:szCs w:val="24"/>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39DDC1" w14:textId="77777777" w:rsidR="00575036" w:rsidRPr="003049B9" w:rsidRDefault="00575036" w:rsidP="009E5868">
            <w:pPr>
              <w:spacing w:line="240" w:lineRule="auto"/>
              <w:jc w:val="both"/>
              <w:rPr>
                <w:rFonts w:eastAsia="Calibri"/>
                <w:color w:val="000000" w:themeColor="text1"/>
                <w:sz w:val="24"/>
                <w:szCs w:val="24"/>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FD0103" w14:textId="77777777" w:rsidR="00575036" w:rsidRPr="003049B9" w:rsidRDefault="00575036" w:rsidP="009E5868">
            <w:pPr>
              <w:spacing w:line="240" w:lineRule="auto"/>
              <w:jc w:val="both"/>
              <w:rPr>
                <w:rFonts w:eastAsia="Calibri"/>
                <w:color w:val="000000" w:themeColor="text1"/>
                <w:sz w:val="24"/>
                <w:szCs w:val="24"/>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C1CD05E" w14:textId="77777777" w:rsidR="00575036" w:rsidRPr="003049B9" w:rsidRDefault="00575036" w:rsidP="009E5868">
            <w:pPr>
              <w:spacing w:line="240" w:lineRule="auto"/>
              <w:jc w:val="both"/>
              <w:rPr>
                <w:rFonts w:eastAsia="Calibri"/>
                <w:color w:val="000000" w:themeColor="text1"/>
                <w:sz w:val="24"/>
                <w:szCs w:val="24"/>
              </w:rPr>
            </w:pPr>
          </w:p>
        </w:tc>
      </w:tr>
      <w:tr w:rsidR="003049B9" w:rsidRPr="003049B9" w14:paraId="79EC0FB9" w14:textId="77777777">
        <w:trPr>
          <w:trHeight w:val="832"/>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76E0A7" w14:textId="77777777" w:rsidR="00575036" w:rsidRPr="003049B9" w:rsidRDefault="00575036" w:rsidP="009E5868">
            <w:pPr>
              <w:spacing w:line="240" w:lineRule="auto"/>
              <w:jc w:val="both"/>
              <w:rPr>
                <w:rFonts w:eastAsia="Calibri"/>
                <w:color w:val="000000" w:themeColor="text1"/>
                <w:sz w:val="24"/>
                <w:szCs w:val="24"/>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953545" w14:textId="77777777" w:rsidR="00575036" w:rsidRPr="003049B9" w:rsidRDefault="00575036" w:rsidP="009E5868">
            <w:pPr>
              <w:spacing w:line="240" w:lineRule="auto"/>
              <w:jc w:val="both"/>
              <w:rPr>
                <w:rFonts w:eastAsia="Calibri"/>
                <w:color w:val="000000" w:themeColor="text1"/>
                <w:sz w:val="24"/>
                <w:szCs w:val="24"/>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29604D" w14:textId="77777777" w:rsidR="00575036" w:rsidRPr="003049B9" w:rsidRDefault="00575036" w:rsidP="009E5868">
            <w:pPr>
              <w:spacing w:line="240" w:lineRule="auto"/>
              <w:jc w:val="both"/>
              <w:rPr>
                <w:rFonts w:eastAsia="Calibri"/>
                <w:color w:val="000000" w:themeColor="text1"/>
                <w:sz w:val="24"/>
                <w:szCs w:val="24"/>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602158" w14:textId="77777777" w:rsidR="00575036" w:rsidRPr="003049B9" w:rsidRDefault="00575036" w:rsidP="009E5868">
            <w:pPr>
              <w:spacing w:line="240" w:lineRule="auto"/>
              <w:jc w:val="both"/>
              <w:rPr>
                <w:rFonts w:eastAsia="Calibri"/>
                <w:color w:val="000000" w:themeColor="text1"/>
                <w:sz w:val="24"/>
                <w:szCs w:val="24"/>
              </w:rPr>
            </w:pPr>
          </w:p>
        </w:tc>
      </w:tr>
      <w:tr w:rsidR="003049B9" w:rsidRPr="003049B9" w14:paraId="5AAC1A9A" w14:textId="77777777">
        <w:trPr>
          <w:trHeight w:val="832"/>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24157B" w14:textId="77777777" w:rsidR="00575036" w:rsidRPr="003049B9" w:rsidRDefault="00575036" w:rsidP="009E5868">
            <w:pPr>
              <w:spacing w:line="240" w:lineRule="auto"/>
              <w:jc w:val="both"/>
              <w:rPr>
                <w:rFonts w:eastAsia="Calibri"/>
                <w:color w:val="000000" w:themeColor="text1"/>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58F177" w14:textId="77777777" w:rsidR="00575036" w:rsidRPr="003049B9" w:rsidRDefault="00575036" w:rsidP="009E5868">
            <w:pPr>
              <w:spacing w:line="240" w:lineRule="auto"/>
              <w:jc w:val="both"/>
              <w:rPr>
                <w:rFonts w:eastAsia="Calibri"/>
                <w:color w:val="000000" w:themeColor="text1"/>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343DB7" w14:textId="77777777" w:rsidR="00575036" w:rsidRPr="003049B9" w:rsidRDefault="00575036" w:rsidP="009E5868">
            <w:pPr>
              <w:spacing w:line="240" w:lineRule="auto"/>
              <w:jc w:val="both"/>
              <w:rPr>
                <w:rFonts w:eastAsia="Calibri"/>
                <w:color w:val="000000" w:themeColor="text1"/>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308D5E" w14:textId="77777777" w:rsidR="00575036" w:rsidRPr="003049B9" w:rsidRDefault="00575036" w:rsidP="009E5868">
            <w:pPr>
              <w:spacing w:line="240" w:lineRule="auto"/>
              <w:jc w:val="both"/>
              <w:rPr>
                <w:rFonts w:eastAsia="Calibri"/>
                <w:color w:val="000000" w:themeColor="text1"/>
              </w:rPr>
            </w:pPr>
          </w:p>
        </w:tc>
      </w:tr>
      <w:tr w:rsidR="003049B9" w:rsidRPr="003049B9" w14:paraId="091B8532" w14:textId="77777777">
        <w:trPr>
          <w:trHeight w:val="1080"/>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7855C6A" w14:textId="77777777" w:rsidR="00575036" w:rsidRPr="003049B9" w:rsidRDefault="00575036" w:rsidP="009E5868">
            <w:pPr>
              <w:spacing w:line="240" w:lineRule="auto"/>
              <w:jc w:val="both"/>
              <w:rPr>
                <w:rFonts w:eastAsia="Calibri"/>
                <w:color w:val="000000" w:themeColor="text1"/>
                <w:sz w:val="24"/>
                <w:szCs w:val="24"/>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371982" w14:textId="77777777" w:rsidR="00575036" w:rsidRPr="003049B9" w:rsidRDefault="00575036" w:rsidP="009E5868">
            <w:pPr>
              <w:spacing w:line="240" w:lineRule="auto"/>
              <w:jc w:val="both"/>
              <w:rPr>
                <w:rFonts w:eastAsia="Calibri"/>
                <w:color w:val="000000" w:themeColor="text1"/>
                <w:sz w:val="24"/>
                <w:szCs w:val="24"/>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DA899C" w14:textId="77777777" w:rsidR="00575036" w:rsidRPr="003049B9" w:rsidRDefault="00575036" w:rsidP="009E5868">
            <w:pPr>
              <w:spacing w:line="240" w:lineRule="auto"/>
              <w:jc w:val="both"/>
              <w:rPr>
                <w:rFonts w:eastAsia="Calibri"/>
                <w:color w:val="000000" w:themeColor="text1"/>
                <w:sz w:val="24"/>
                <w:szCs w:val="24"/>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DE0967" w14:textId="77777777" w:rsidR="00575036" w:rsidRPr="003049B9" w:rsidRDefault="00575036" w:rsidP="009E5868">
            <w:pPr>
              <w:spacing w:line="240" w:lineRule="auto"/>
              <w:jc w:val="both"/>
              <w:rPr>
                <w:rFonts w:eastAsia="Calibri"/>
                <w:color w:val="000000" w:themeColor="text1"/>
                <w:sz w:val="24"/>
                <w:szCs w:val="24"/>
              </w:rPr>
            </w:pPr>
          </w:p>
        </w:tc>
      </w:tr>
      <w:tr w:rsidR="003049B9" w:rsidRPr="003049B9" w14:paraId="42DD806D" w14:textId="77777777">
        <w:trPr>
          <w:trHeight w:val="818"/>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D17B4B" w14:textId="77777777" w:rsidR="00575036" w:rsidRPr="003049B9" w:rsidRDefault="00575036" w:rsidP="009E5868">
            <w:pPr>
              <w:spacing w:line="240" w:lineRule="auto"/>
              <w:jc w:val="both"/>
              <w:rPr>
                <w:rFonts w:eastAsia="Calibri"/>
                <w:color w:val="000000" w:themeColor="text1"/>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73EBED" w14:textId="77777777" w:rsidR="00575036" w:rsidRPr="003049B9" w:rsidRDefault="00575036" w:rsidP="009E5868">
            <w:pPr>
              <w:spacing w:line="240" w:lineRule="auto"/>
              <w:jc w:val="both"/>
              <w:rPr>
                <w:rFonts w:eastAsia="Calibri"/>
                <w:color w:val="000000" w:themeColor="text1"/>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2EAA5B" w14:textId="77777777" w:rsidR="00575036" w:rsidRPr="003049B9" w:rsidRDefault="00575036" w:rsidP="009E5868">
            <w:pPr>
              <w:spacing w:line="240" w:lineRule="auto"/>
              <w:jc w:val="both"/>
              <w:rPr>
                <w:rFonts w:eastAsia="Calibri"/>
                <w:color w:val="000000" w:themeColor="text1"/>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4A34EF" w14:textId="77777777" w:rsidR="00575036" w:rsidRPr="003049B9" w:rsidRDefault="00575036" w:rsidP="009E5868">
            <w:pPr>
              <w:spacing w:line="240" w:lineRule="auto"/>
              <w:jc w:val="both"/>
              <w:rPr>
                <w:rFonts w:eastAsia="Calibri"/>
                <w:color w:val="000000" w:themeColor="text1"/>
              </w:rPr>
            </w:pPr>
          </w:p>
        </w:tc>
      </w:tr>
      <w:tr w:rsidR="003049B9" w:rsidRPr="003049B9" w14:paraId="5EE4382A" w14:textId="77777777">
        <w:trPr>
          <w:trHeight w:val="818"/>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94BA00" w14:textId="77777777" w:rsidR="00575036" w:rsidRPr="003049B9" w:rsidRDefault="00575036" w:rsidP="009E5868">
            <w:pPr>
              <w:spacing w:line="240" w:lineRule="auto"/>
              <w:jc w:val="both"/>
              <w:rPr>
                <w:rFonts w:eastAsia="Calibri"/>
                <w:color w:val="000000" w:themeColor="text1"/>
                <w:sz w:val="24"/>
                <w:szCs w:val="24"/>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B07B20" w14:textId="77777777" w:rsidR="00575036" w:rsidRPr="003049B9" w:rsidRDefault="00575036" w:rsidP="009E5868">
            <w:pPr>
              <w:spacing w:line="240" w:lineRule="auto"/>
              <w:jc w:val="both"/>
              <w:rPr>
                <w:rFonts w:eastAsia="Calibri"/>
                <w:color w:val="000000" w:themeColor="text1"/>
                <w:sz w:val="24"/>
                <w:szCs w:val="24"/>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704E65" w14:textId="77777777" w:rsidR="00575036" w:rsidRPr="003049B9" w:rsidRDefault="00575036" w:rsidP="009E5868">
            <w:pPr>
              <w:spacing w:line="240" w:lineRule="auto"/>
              <w:jc w:val="both"/>
              <w:rPr>
                <w:rFonts w:eastAsia="Calibri"/>
                <w:color w:val="000000" w:themeColor="text1"/>
                <w:sz w:val="24"/>
                <w:szCs w:val="24"/>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7C5562" w14:textId="77777777" w:rsidR="00575036" w:rsidRPr="003049B9" w:rsidRDefault="00575036" w:rsidP="009E5868">
            <w:pPr>
              <w:spacing w:line="240" w:lineRule="auto"/>
              <w:jc w:val="both"/>
              <w:rPr>
                <w:rFonts w:eastAsia="Calibri"/>
                <w:color w:val="000000" w:themeColor="text1"/>
                <w:sz w:val="24"/>
                <w:szCs w:val="24"/>
              </w:rPr>
            </w:pPr>
          </w:p>
        </w:tc>
      </w:tr>
      <w:tr w:rsidR="003049B9" w:rsidRPr="003049B9" w14:paraId="174EF12E" w14:textId="77777777">
        <w:trPr>
          <w:trHeight w:val="818"/>
        </w:trPr>
        <w:tc>
          <w:tcPr>
            <w:tcW w:w="18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4B797F" w14:textId="77777777" w:rsidR="00575036" w:rsidRPr="003049B9" w:rsidRDefault="00575036" w:rsidP="009E5868">
            <w:pPr>
              <w:spacing w:line="240" w:lineRule="auto"/>
              <w:jc w:val="both"/>
              <w:rPr>
                <w:rFonts w:eastAsia="Calibri"/>
                <w:color w:val="000000" w:themeColor="text1"/>
                <w:shd w:val="clear" w:color="auto" w:fill="FFF2CC"/>
              </w:rPr>
            </w:pPr>
          </w:p>
        </w:tc>
        <w:tc>
          <w:tcPr>
            <w:tcW w:w="37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80FFF7" w14:textId="77777777" w:rsidR="00575036" w:rsidRPr="003049B9" w:rsidRDefault="00575036" w:rsidP="009E5868">
            <w:pPr>
              <w:spacing w:line="240" w:lineRule="auto"/>
              <w:jc w:val="both"/>
              <w:rPr>
                <w:rFonts w:eastAsia="Calibri"/>
                <w:color w:val="000000" w:themeColor="text1"/>
                <w:shd w:val="clear" w:color="auto" w:fill="FFF2CC"/>
              </w:rPr>
            </w:pP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E85FE8" w14:textId="77777777" w:rsidR="00575036" w:rsidRPr="003049B9" w:rsidRDefault="00575036" w:rsidP="009E5868">
            <w:pPr>
              <w:spacing w:line="240" w:lineRule="auto"/>
              <w:jc w:val="both"/>
              <w:rPr>
                <w:rFonts w:eastAsia="Calibri"/>
                <w:color w:val="000000" w:themeColor="text1"/>
                <w:shd w:val="clear" w:color="auto" w:fill="FFF2CC"/>
              </w:rPr>
            </w:pPr>
          </w:p>
        </w:tc>
        <w:tc>
          <w:tcPr>
            <w:tcW w:w="12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B3EB19" w14:textId="77777777" w:rsidR="00575036" w:rsidRPr="003049B9" w:rsidRDefault="00575036" w:rsidP="009E5868">
            <w:pPr>
              <w:spacing w:line="240" w:lineRule="auto"/>
              <w:jc w:val="both"/>
              <w:rPr>
                <w:rFonts w:eastAsia="Calibri"/>
                <w:color w:val="000000" w:themeColor="text1"/>
                <w:shd w:val="clear" w:color="auto" w:fill="FFF2CC"/>
              </w:rPr>
            </w:pPr>
          </w:p>
        </w:tc>
      </w:tr>
    </w:tbl>
    <w:p w14:paraId="4A87360C" w14:textId="77777777" w:rsidR="00575036" w:rsidRPr="003049B9" w:rsidRDefault="00000000" w:rsidP="009E5868">
      <w:pPr>
        <w:spacing w:line="240" w:lineRule="auto"/>
        <w:jc w:val="both"/>
        <w:rPr>
          <w:rFonts w:eastAsia="Times New Roman"/>
          <w:color w:val="000000" w:themeColor="text1"/>
          <w:sz w:val="24"/>
          <w:szCs w:val="24"/>
        </w:rPr>
      </w:pPr>
      <w:r w:rsidRPr="003049B9">
        <w:rPr>
          <w:color w:val="000000" w:themeColor="text1"/>
        </w:rPr>
        <w:t> </w:t>
      </w:r>
    </w:p>
    <w:p w14:paraId="40313703" w14:textId="77777777" w:rsidR="00575036" w:rsidRPr="003049B9" w:rsidRDefault="00000000" w:rsidP="009E5868">
      <w:pPr>
        <w:spacing w:line="240" w:lineRule="auto"/>
        <w:jc w:val="both"/>
        <w:rPr>
          <w:rFonts w:eastAsia="Calibri"/>
          <w:color w:val="000000" w:themeColor="text1"/>
          <w:sz w:val="24"/>
          <w:szCs w:val="24"/>
        </w:rPr>
      </w:pPr>
      <w:r w:rsidRPr="003049B9">
        <w:rPr>
          <w:rFonts w:eastAsia="Calibri"/>
          <w:color w:val="000000" w:themeColor="text1"/>
        </w:rPr>
        <w:t xml:space="preserve">J’atteste que j’ai rempli ce formulaire en toute honnêteté et conformément à la vérité. </w:t>
      </w:r>
    </w:p>
    <w:p w14:paraId="3B1840F6" w14:textId="77777777" w:rsidR="00575036" w:rsidRPr="003049B9" w:rsidRDefault="00575036" w:rsidP="009E5868">
      <w:pPr>
        <w:spacing w:line="240" w:lineRule="auto"/>
        <w:jc w:val="both"/>
        <w:rPr>
          <w:rFonts w:eastAsia="Calibri"/>
          <w:color w:val="000000" w:themeColor="text1"/>
          <w:sz w:val="24"/>
          <w:szCs w:val="24"/>
        </w:rPr>
      </w:pPr>
    </w:p>
    <w:p w14:paraId="2C80F329" w14:textId="77777777" w:rsidR="00575036" w:rsidRPr="003049B9" w:rsidRDefault="00000000" w:rsidP="009E5868">
      <w:pPr>
        <w:spacing w:line="240" w:lineRule="auto"/>
        <w:jc w:val="both"/>
        <w:rPr>
          <w:rFonts w:eastAsia="Calibri"/>
          <w:color w:val="000000" w:themeColor="text1"/>
        </w:rPr>
      </w:pPr>
      <w:r w:rsidRPr="003049B9">
        <w:rPr>
          <w:rFonts w:eastAsia="Calibri"/>
          <w:color w:val="000000" w:themeColor="text1"/>
        </w:rPr>
        <w:t>Date :</w:t>
      </w:r>
    </w:p>
    <w:p w14:paraId="69FD44E8" w14:textId="77777777" w:rsidR="00575036" w:rsidRPr="003049B9" w:rsidRDefault="00575036" w:rsidP="009E5868">
      <w:pPr>
        <w:spacing w:line="240" w:lineRule="auto"/>
        <w:jc w:val="both"/>
        <w:rPr>
          <w:rFonts w:eastAsia="Calibri"/>
          <w:color w:val="000000" w:themeColor="text1"/>
        </w:rPr>
      </w:pPr>
    </w:p>
    <w:p w14:paraId="34497064" w14:textId="77777777" w:rsidR="00575036" w:rsidRDefault="00000000" w:rsidP="009E5868">
      <w:pPr>
        <w:spacing w:line="240" w:lineRule="auto"/>
        <w:jc w:val="both"/>
        <w:rPr>
          <w:rFonts w:eastAsia="Calibri"/>
          <w:color w:val="000000" w:themeColor="text1"/>
        </w:rPr>
      </w:pPr>
      <w:r w:rsidRPr="003049B9">
        <w:rPr>
          <w:rFonts w:eastAsia="Calibri"/>
          <w:color w:val="000000" w:themeColor="text1"/>
        </w:rPr>
        <w:t>Signature :</w:t>
      </w:r>
    </w:p>
    <w:p w14:paraId="012DFBDA" w14:textId="77777777" w:rsidR="00D3298A" w:rsidRPr="003049B9" w:rsidRDefault="00D3298A" w:rsidP="009E5868">
      <w:pPr>
        <w:spacing w:line="240" w:lineRule="auto"/>
        <w:jc w:val="both"/>
        <w:rPr>
          <w:color w:val="000000" w:themeColor="text1"/>
        </w:rPr>
      </w:pPr>
    </w:p>
    <w:sectPr w:rsidR="00D3298A" w:rsidRPr="003049B9" w:rsidSect="008C2764">
      <w:headerReference w:type="default" r:id="rId8"/>
      <w:footerReference w:type="default" r:id="rId9"/>
      <w:pgSz w:w="11909" w:h="16834"/>
      <w:pgMar w:top="1361" w:right="1361" w:bottom="1361" w:left="136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DB189" w14:textId="77777777" w:rsidR="00BE2BA3" w:rsidRDefault="00BE2BA3">
      <w:pPr>
        <w:spacing w:line="240" w:lineRule="auto"/>
      </w:pPr>
      <w:r>
        <w:separator/>
      </w:r>
    </w:p>
  </w:endnote>
  <w:endnote w:type="continuationSeparator" w:id="0">
    <w:p w14:paraId="3FCC7A0C" w14:textId="77777777" w:rsidR="00BE2BA3" w:rsidRDefault="00BE2B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3244FC9-DEFF-354A-BB69-449D64C355E7}"/>
    <w:embedBold r:id="rId2" w:fontKey="{55ED1569-8FAE-ED4E-9B60-150B64257E0C}"/>
  </w:font>
  <w:font w:name="Symbol">
    <w:panose1 w:val="05050102010706020507"/>
    <w:charset w:val="02"/>
    <w:family w:val="decorative"/>
    <w:pitch w:val="variable"/>
    <w:sig w:usb0="00000000" w:usb1="10000000" w:usb2="00000000" w:usb3="00000000" w:csb0="80000000" w:csb1="00000000"/>
    <w:embedRegular r:id="rId3" w:fontKey="{18651262-ED02-4140-8C8F-E4FAFB8BF48F}"/>
  </w:font>
  <w:font w:name="Courier New">
    <w:panose1 w:val="02070309020205020404"/>
    <w:charset w:val="00"/>
    <w:family w:val="modern"/>
    <w:pitch w:val="fixed"/>
    <w:sig w:usb0="E0002EFF" w:usb1="C0007843" w:usb2="00000009" w:usb3="00000000" w:csb0="000001FF" w:csb1="00000000"/>
    <w:embedRegular r:id="rId4" w:fontKey="{5E4D2E4E-A5CB-E042-BA5B-6C6518261A9A}"/>
  </w:font>
  <w:font w:name="Wingdings">
    <w:panose1 w:val="05000000000000000000"/>
    <w:charset w:val="4D"/>
    <w:family w:val="decorative"/>
    <w:pitch w:val="variable"/>
    <w:sig w:usb0="00000003" w:usb1="00000000" w:usb2="00000000" w:usb3="00000000" w:csb0="80000001" w:csb1="00000000"/>
    <w:embedRegular r:id="rId5" w:fontKey="{693C68F5-11D9-D149-B8EA-2DD50D8003C9}"/>
  </w:font>
  <w:font w:name="Arial">
    <w:panose1 w:val="020B0604020202020204"/>
    <w:charset w:val="00"/>
    <w:family w:val="swiss"/>
    <w:pitch w:val="variable"/>
    <w:sig w:usb0="E0002AFF" w:usb1="C0007843" w:usb2="00000009" w:usb3="00000000" w:csb0="000001FF" w:csb1="00000000"/>
    <w:embedRegular r:id="rId6" w:fontKey="{6827F756-67A9-BF4B-B50D-06FC6359625D}"/>
    <w:embedBold r:id="rId7" w:fontKey="{93A4DE81-FA95-8447-9E48-0478815A606B}"/>
    <w:embedItalic r:id="rId8" w:fontKey="{5B4F5D57-EDB0-D54C-A757-954D69BD3CCE}"/>
  </w:font>
  <w:font w:name="Calibri">
    <w:panose1 w:val="020F0502020204030204"/>
    <w:charset w:val="00"/>
    <w:family w:val="swiss"/>
    <w:pitch w:val="variable"/>
    <w:sig w:usb0="E0002AFF" w:usb1="C000ACFF" w:usb2="00000009" w:usb3="00000000" w:csb0="000001FF" w:csb1="00000000"/>
    <w:embedRegular r:id="rId9" w:fontKey="{441C92BA-9C61-2944-A4B4-8462335A6BC1}"/>
    <w:embedBold r:id="rId10" w:fontKey="{31E9A2D3-6805-0D47-9FED-46502D624D36}"/>
  </w:font>
  <w:font w:name="Aptos">
    <w:panose1 w:val="020B0004020202020204"/>
    <w:charset w:val="00"/>
    <w:family w:val="swiss"/>
    <w:pitch w:val="variable"/>
    <w:sig w:usb0="20000287" w:usb1="00000003" w:usb2="00000000" w:usb3="00000000" w:csb0="0000019F" w:csb1="00000000"/>
    <w:embedRegular r:id="rId11" w:fontKey="{96133F70-209B-0643-B635-EF7FDF3A0EB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E0E178FA-CFDC-134E-96FB-F18F75998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157557"/>
      <w:docPartObj>
        <w:docPartGallery w:val="Page Numbers (Bottom of Page)"/>
        <w:docPartUnique/>
      </w:docPartObj>
    </w:sdtPr>
    <w:sdtContent>
      <w:p w14:paraId="66DF9A48" w14:textId="04DF1D74" w:rsidR="008C2764" w:rsidRDefault="008C2764">
        <w:pPr>
          <w:pStyle w:val="Pieddepage"/>
          <w:jc w:val="right"/>
        </w:pPr>
        <w:r>
          <w:fldChar w:fldCharType="begin"/>
        </w:r>
        <w:r>
          <w:instrText>PAGE   \* MERGEFORMAT</w:instrText>
        </w:r>
        <w:r>
          <w:fldChar w:fldCharType="separate"/>
        </w:r>
        <w:r>
          <w:rPr>
            <w:lang w:val="fr-FR"/>
          </w:rPr>
          <w:t>2</w:t>
        </w:r>
        <w:r>
          <w:fldChar w:fldCharType="end"/>
        </w:r>
      </w:p>
    </w:sdtContent>
  </w:sdt>
  <w:p w14:paraId="53D49E26" w14:textId="77777777" w:rsidR="008C2764" w:rsidRDefault="008C27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3181B" w14:textId="77777777" w:rsidR="00BE2BA3" w:rsidRDefault="00BE2BA3">
      <w:pPr>
        <w:spacing w:line="240" w:lineRule="auto"/>
      </w:pPr>
      <w:r>
        <w:separator/>
      </w:r>
    </w:p>
  </w:footnote>
  <w:footnote w:type="continuationSeparator" w:id="0">
    <w:p w14:paraId="172699D1" w14:textId="77777777" w:rsidR="00BE2BA3" w:rsidRDefault="00BE2BA3">
      <w:pPr>
        <w:spacing w:line="240" w:lineRule="auto"/>
      </w:pPr>
      <w:r>
        <w:continuationSeparator/>
      </w:r>
    </w:p>
  </w:footnote>
  <w:footnote w:id="1">
    <w:p w14:paraId="1B61A109" w14:textId="77777777" w:rsidR="009E5868" w:rsidRPr="006B307B" w:rsidRDefault="009E5868" w:rsidP="009E5868">
      <w:pPr>
        <w:pStyle w:val="Notedebasdepage"/>
        <w:rPr>
          <w:lang w:val="fr-CH"/>
        </w:rPr>
      </w:pPr>
      <w:r>
        <w:rPr>
          <w:rStyle w:val="Appelnotedebasdep"/>
        </w:rPr>
        <w:footnoteRef/>
      </w:r>
      <w:r>
        <w:t xml:space="preserve"> </w:t>
      </w:r>
      <w:hyperlink r:id="rId1" w:history="1">
        <w:r w:rsidRPr="00121695">
          <w:rPr>
            <w:rStyle w:val="Lienhypertexte"/>
          </w:rPr>
          <w:t>https://www.unifr.ch/uni/fr/assets/public/files/portrait/encdrement_ia_generative_enseignement_fr.pdf</w:t>
        </w:r>
      </w:hyperlink>
      <w:r>
        <w:t xml:space="preserve"> </w:t>
      </w:r>
    </w:p>
  </w:footnote>
  <w:footnote w:id="2">
    <w:p w14:paraId="53514426" w14:textId="446AB922" w:rsidR="00D650D9" w:rsidRPr="00BA15A7" w:rsidRDefault="00D650D9" w:rsidP="00D650D9">
      <w:pPr>
        <w:pStyle w:val="Notedebasdepage"/>
        <w:rPr>
          <w:lang w:val="fr-CH"/>
        </w:rPr>
      </w:pPr>
      <w:r>
        <w:rPr>
          <w:rStyle w:val="Appelnotedebasdep"/>
        </w:rPr>
        <w:footnoteRef/>
      </w:r>
      <w:r>
        <w:t xml:space="preserve"> </w:t>
      </w:r>
      <w:hyperlink r:id="rId2" w:history="1">
        <w:r w:rsidR="006A76C5" w:rsidRPr="00D16C8F">
          <w:rPr>
            <w:rStyle w:val="Lienhypertexte"/>
          </w:rPr>
          <w:t>https://webapps.unifr.ch/legal/fr/document/274672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92194" w14:textId="113BEA33" w:rsidR="00575036" w:rsidRDefault="00000000">
    <w:pPr>
      <w:tabs>
        <w:tab w:val="center" w:pos="4513"/>
        <w:tab w:val="right" w:pos="9026"/>
      </w:tabs>
      <w:spacing w:line="240" w:lineRule="auto"/>
      <w:rPr>
        <w:rFonts w:ascii="Aptos" w:eastAsia="Aptos" w:hAnsi="Aptos" w:cs="Aptos"/>
        <w:sz w:val="16"/>
        <w:szCs w:val="16"/>
      </w:rPr>
    </w:pPr>
    <w:r>
      <w:rPr>
        <w:rFonts w:ascii="Aptos" w:eastAsia="Aptos" w:hAnsi="Aptos" w:cs="Aptos"/>
        <w:sz w:val="16"/>
        <w:szCs w:val="16"/>
      </w:rPr>
      <w:t>Université de Fribourg</w:t>
    </w:r>
    <w:r w:rsidR="008C2764">
      <w:rPr>
        <w:rFonts w:ascii="Aptos" w:eastAsia="Aptos" w:hAnsi="Aptos" w:cs="Aptos"/>
        <w:sz w:val="16"/>
        <w:szCs w:val="16"/>
      </w:rPr>
      <w:tab/>
    </w:r>
    <w:r w:rsidR="008C2764">
      <w:rPr>
        <w:rFonts w:ascii="Aptos" w:eastAsia="Aptos" w:hAnsi="Aptos" w:cs="Aptos"/>
        <w:sz w:val="16"/>
        <w:szCs w:val="16"/>
      </w:rPr>
      <w:tab/>
      <w:t>Novembre 2025</w:t>
    </w:r>
  </w:p>
  <w:p w14:paraId="3B4A0CEC" w14:textId="15E66C22" w:rsidR="00575036" w:rsidRDefault="00000000">
    <w:pPr>
      <w:tabs>
        <w:tab w:val="center" w:pos="4513"/>
        <w:tab w:val="right" w:pos="9026"/>
      </w:tabs>
      <w:spacing w:line="240" w:lineRule="auto"/>
    </w:pPr>
    <w:r>
      <w:rPr>
        <w:rFonts w:ascii="Aptos" w:eastAsia="Aptos" w:hAnsi="Aptos" w:cs="Aptos"/>
        <w:sz w:val="16"/>
        <w:szCs w:val="16"/>
      </w:rPr>
      <w:t xml:space="preserve">Département de </w:t>
    </w:r>
    <w:r w:rsidR="006B307B">
      <w:rPr>
        <w:rFonts w:ascii="Aptos" w:eastAsia="Aptos" w:hAnsi="Aptos" w:cs="Aptos"/>
        <w:sz w:val="16"/>
        <w:szCs w:val="16"/>
      </w:rPr>
      <w:t>F</w:t>
    </w:r>
    <w:r>
      <w:rPr>
        <w:rFonts w:ascii="Aptos" w:eastAsia="Aptos" w:hAnsi="Aptos" w:cs="Aptos"/>
        <w:sz w:val="16"/>
        <w:szCs w:val="16"/>
      </w:rPr>
      <w:t>rançais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519F"/>
    <w:multiLevelType w:val="multilevel"/>
    <w:tmpl w:val="3454D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A3682"/>
    <w:multiLevelType w:val="hybridMultilevel"/>
    <w:tmpl w:val="943C4F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332C574D"/>
    <w:multiLevelType w:val="hybridMultilevel"/>
    <w:tmpl w:val="4998B830"/>
    <w:lvl w:ilvl="0" w:tplc="3D962402">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3A92473"/>
    <w:multiLevelType w:val="hybridMultilevel"/>
    <w:tmpl w:val="227EA07E"/>
    <w:lvl w:ilvl="0" w:tplc="3D962402">
      <w:numFmt w:val="bullet"/>
      <w:lvlText w:val="•"/>
      <w:lvlJc w:val="left"/>
      <w:pPr>
        <w:ind w:left="720" w:hanging="360"/>
      </w:pPr>
      <w:rPr>
        <w:rFonts w:ascii="Arial" w:eastAsia="Arial"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3A2E3289"/>
    <w:multiLevelType w:val="multilevel"/>
    <w:tmpl w:val="9500B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420745"/>
    <w:multiLevelType w:val="hybridMultilevel"/>
    <w:tmpl w:val="ECE22268"/>
    <w:lvl w:ilvl="0" w:tplc="3D962402">
      <w:numFmt w:val="bullet"/>
      <w:lvlText w:val="•"/>
      <w:lvlJc w:val="left"/>
      <w:pPr>
        <w:ind w:left="720" w:hanging="360"/>
      </w:pPr>
      <w:rPr>
        <w:rFonts w:ascii="Arial" w:eastAsia="Arial"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48646459"/>
    <w:multiLevelType w:val="hybridMultilevel"/>
    <w:tmpl w:val="E62EF480"/>
    <w:lvl w:ilvl="0" w:tplc="3D962402">
      <w:numFmt w:val="bullet"/>
      <w:lvlText w:val="•"/>
      <w:lvlJc w:val="left"/>
      <w:pPr>
        <w:ind w:left="720" w:hanging="360"/>
      </w:pPr>
      <w:rPr>
        <w:rFonts w:ascii="Arial" w:eastAsia="Arial"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4F6508D2"/>
    <w:multiLevelType w:val="hybridMultilevel"/>
    <w:tmpl w:val="BBD45A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4F720648"/>
    <w:multiLevelType w:val="hybridMultilevel"/>
    <w:tmpl w:val="5F4AEF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61B1191B"/>
    <w:multiLevelType w:val="hybridMultilevel"/>
    <w:tmpl w:val="A6CC7E6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94834663">
    <w:abstractNumId w:val="4"/>
  </w:num>
  <w:num w:numId="2" w16cid:durableId="1404252717">
    <w:abstractNumId w:val="0"/>
  </w:num>
  <w:num w:numId="3" w16cid:durableId="1070689869">
    <w:abstractNumId w:val="9"/>
  </w:num>
  <w:num w:numId="4" w16cid:durableId="966549351">
    <w:abstractNumId w:val="7"/>
  </w:num>
  <w:num w:numId="5" w16cid:durableId="1943419522">
    <w:abstractNumId w:val="8"/>
  </w:num>
  <w:num w:numId="6" w16cid:durableId="739443949">
    <w:abstractNumId w:val="5"/>
  </w:num>
  <w:num w:numId="7" w16cid:durableId="974603119">
    <w:abstractNumId w:val="3"/>
  </w:num>
  <w:num w:numId="8" w16cid:durableId="1463772585">
    <w:abstractNumId w:val="6"/>
  </w:num>
  <w:num w:numId="9" w16cid:durableId="1250383221">
    <w:abstractNumId w:val="1"/>
  </w:num>
  <w:num w:numId="10" w16cid:durableId="2041390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036"/>
    <w:rsid w:val="00094813"/>
    <w:rsid w:val="000A347F"/>
    <w:rsid w:val="000E6BFD"/>
    <w:rsid w:val="001C0311"/>
    <w:rsid w:val="00246E9F"/>
    <w:rsid w:val="002D48F2"/>
    <w:rsid w:val="003049B9"/>
    <w:rsid w:val="0032761C"/>
    <w:rsid w:val="004B7F25"/>
    <w:rsid w:val="004F36DF"/>
    <w:rsid w:val="00551798"/>
    <w:rsid w:val="00575036"/>
    <w:rsid w:val="00694DD0"/>
    <w:rsid w:val="006A76C5"/>
    <w:rsid w:val="006B307B"/>
    <w:rsid w:val="0071308F"/>
    <w:rsid w:val="00865510"/>
    <w:rsid w:val="008867AB"/>
    <w:rsid w:val="008C2764"/>
    <w:rsid w:val="00930A07"/>
    <w:rsid w:val="009E25A4"/>
    <w:rsid w:val="009E5868"/>
    <w:rsid w:val="00A20BD0"/>
    <w:rsid w:val="00A42986"/>
    <w:rsid w:val="00B155BF"/>
    <w:rsid w:val="00B53EB6"/>
    <w:rsid w:val="00B91B4C"/>
    <w:rsid w:val="00BC3760"/>
    <w:rsid w:val="00BE2BA3"/>
    <w:rsid w:val="00C92021"/>
    <w:rsid w:val="00D324E7"/>
    <w:rsid w:val="00D3298A"/>
    <w:rsid w:val="00D409E2"/>
    <w:rsid w:val="00D650D9"/>
    <w:rsid w:val="00EB6CF7"/>
    <w:rsid w:val="00F21583"/>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9D034"/>
  <w15:docId w15:val="{B848A8B7-CB65-4A53-BBD9-75EE4B7B8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6B307B"/>
    <w:pPr>
      <w:spacing w:line="240" w:lineRule="auto"/>
    </w:pPr>
    <w:rPr>
      <w:sz w:val="20"/>
      <w:szCs w:val="20"/>
    </w:rPr>
  </w:style>
  <w:style w:type="character" w:customStyle="1" w:styleId="NotedebasdepageCar">
    <w:name w:val="Note de bas de page Car"/>
    <w:basedOn w:val="Policepardfaut"/>
    <w:link w:val="Notedebasdepage"/>
    <w:uiPriority w:val="99"/>
    <w:semiHidden/>
    <w:rsid w:val="006B307B"/>
    <w:rPr>
      <w:sz w:val="20"/>
      <w:szCs w:val="20"/>
    </w:rPr>
  </w:style>
  <w:style w:type="character" w:styleId="Appelnotedebasdep">
    <w:name w:val="footnote reference"/>
    <w:basedOn w:val="Policepardfaut"/>
    <w:uiPriority w:val="99"/>
    <w:semiHidden/>
    <w:unhideWhenUsed/>
    <w:rsid w:val="006B307B"/>
    <w:rPr>
      <w:vertAlign w:val="superscript"/>
    </w:rPr>
  </w:style>
  <w:style w:type="character" w:styleId="Lienhypertexte">
    <w:name w:val="Hyperlink"/>
    <w:basedOn w:val="Policepardfaut"/>
    <w:uiPriority w:val="99"/>
    <w:unhideWhenUsed/>
    <w:rsid w:val="006B307B"/>
    <w:rPr>
      <w:color w:val="0000FF" w:themeColor="hyperlink"/>
      <w:u w:val="single"/>
    </w:rPr>
  </w:style>
  <w:style w:type="character" w:styleId="Mentionnonrsolue">
    <w:name w:val="Unresolved Mention"/>
    <w:basedOn w:val="Policepardfaut"/>
    <w:uiPriority w:val="99"/>
    <w:semiHidden/>
    <w:unhideWhenUsed/>
    <w:rsid w:val="006B307B"/>
    <w:rPr>
      <w:color w:val="605E5C"/>
      <w:shd w:val="clear" w:color="auto" w:fill="E1DFDD"/>
    </w:rPr>
  </w:style>
  <w:style w:type="paragraph" w:styleId="Paragraphedeliste">
    <w:name w:val="List Paragraph"/>
    <w:basedOn w:val="Normal"/>
    <w:uiPriority w:val="34"/>
    <w:qFormat/>
    <w:rsid w:val="006B307B"/>
    <w:pPr>
      <w:ind w:left="720"/>
      <w:contextualSpacing/>
    </w:pPr>
  </w:style>
  <w:style w:type="paragraph" w:styleId="En-tte">
    <w:name w:val="header"/>
    <w:basedOn w:val="Normal"/>
    <w:link w:val="En-tteCar"/>
    <w:uiPriority w:val="99"/>
    <w:unhideWhenUsed/>
    <w:rsid w:val="006B307B"/>
    <w:pPr>
      <w:tabs>
        <w:tab w:val="center" w:pos="4536"/>
        <w:tab w:val="right" w:pos="9072"/>
      </w:tabs>
      <w:spacing w:line="240" w:lineRule="auto"/>
    </w:pPr>
  </w:style>
  <w:style w:type="character" w:customStyle="1" w:styleId="En-tteCar">
    <w:name w:val="En-tête Car"/>
    <w:basedOn w:val="Policepardfaut"/>
    <w:link w:val="En-tte"/>
    <w:uiPriority w:val="99"/>
    <w:rsid w:val="006B307B"/>
  </w:style>
  <w:style w:type="paragraph" w:styleId="Pieddepage">
    <w:name w:val="footer"/>
    <w:basedOn w:val="Normal"/>
    <w:link w:val="PieddepageCar"/>
    <w:uiPriority w:val="99"/>
    <w:unhideWhenUsed/>
    <w:rsid w:val="006B307B"/>
    <w:pPr>
      <w:tabs>
        <w:tab w:val="center" w:pos="4536"/>
        <w:tab w:val="right" w:pos="9072"/>
      </w:tabs>
      <w:spacing w:line="240" w:lineRule="auto"/>
    </w:pPr>
  </w:style>
  <w:style w:type="character" w:customStyle="1" w:styleId="PieddepageCar">
    <w:name w:val="Pied de page Car"/>
    <w:basedOn w:val="Policepardfaut"/>
    <w:link w:val="Pieddepage"/>
    <w:uiPriority w:val="99"/>
    <w:rsid w:val="006B307B"/>
  </w:style>
  <w:style w:type="table" w:styleId="Grilledutableau">
    <w:name w:val="Table Grid"/>
    <w:basedOn w:val="TableauNormal"/>
    <w:uiPriority w:val="39"/>
    <w:rsid w:val="00D650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3298A"/>
    <w:rPr>
      <w:color w:val="800080" w:themeColor="followedHyperlink"/>
      <w:u w:val="single"/>
    </w:rPr>
  </w:style>
  <w:style w:type="paragraph" w:styleId="Objetducommentaire">
    <w:name w:val="annotation subject"/>
    <w:basedOn w:val="Commentaire"/>
    <w:next w:val="Commentaire"/>
    <w:link w:val="ObjetducommentaireCar"/>
    <w:uiPriority w:val="99"/>
    <w:semiHidden/>
    <w:unhideWhenUsed/>
    <w:rsid w:val="00D3298A"/>
    <w:rPr>
      <w:b/>
      <w:bCs/>
    </w:rPr>
  </w:style>
  <w:style w:type="character" w:customStyle="1" w:styleId="ObjetducommentaireCar">
    <w:name w:val="Objet du commentaire Car"/>
    <w:basedOn w:val="CommentaireCar"/>
    <w:link w:val="Objetducommentaire"/>
    <w:uiPriority w:val="99"/>
    <w:semiHidden/>
    <w:rsid w:val="00D329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ebapps.unifr.ch/legal/fr/document/274672" TargetMode="External"/><Relationship Id="rId1" Type="http://schemas.openxmlformats.org/officeDocument/2006/relationships/hyperlink" Target="https://www.unifr.ch/uni/fr/assets/public/files/portrait/encdrement_ia_generative_enseignement_f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967BE-AD28-4BC4-AB6F-223E039E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729</Words>
  <Characters>4011</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KOLLY Valentin</cp:lastModifiedBy>
  <cp:revision>2</cp:revision>
  <cp:lastPrinted>2025-12-01T13:53:00Z</cp:lastPrinted>
  <dcterms:created xsi:type="dcterms:W3CDTF">2025-12-01T13:54:00Z</dcterms:created>
  <dcterms:modified xsi:type="dcterms:W3CDTF">2025-12-01T13:54:00Z</dcterms:modified>
</cp:coreProperties>
</file>